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3BAC0" w14:textId="77777777" w:rsidR="00045CB5" w:rsidRPr="00045CB5" w:rsidRDefault="00045CB5" w:rsidP="00045CB5">
      <w:pPr>
        <w:spacing w:after="0" w:line="240" w:lineRule="auto"/>
        <w:contextualSpacing/>
        <w:jc w:val="center"/>
        <w:rPr>
          <w:rFonts w:ascii="Arial Narrow" w:eastAsia="Calibri" w:hAnsi="Arial Narrow" w:cs="Arial"/>
          <w:b/>
          <w:bCs/>
          <w:kern w:val="2"/>
          <w:sz w:val="24"/>
          <w:szCs w:val="24"/>
          <w:u w:val="single"/>
        </w:rPr>
      </w:pPr>
      <w:r w:rsidRPr="00045CB5">
        <w:rPr>
          <w:rFonts w:ascii="Arial Narrow" w:eastAsia="Calibri" w:hAnsi="Arial Narrow" w:cs="Arial"/>
          <w:b/>
          <w:bCs/>
          <w:kern w:val="2"/>
          <w:sz w:val="24"/>
          <w:szCs w:val="24"/>
          <w:u w:val="single"/>
        </w:rPr>
        <w:t>ANEXO I</w:t>
      </w:r>
    </w:p>
    <w:p w14:paraId="1D5024B5" w14:textId="77777777" w:rsidR="00045CB5" w:rsidRPr="00045CB5" w:rsidRDefault="00045CB5" w:rsidP="00045CB5">
      <w:pPr>
        <w:spacing w:after="0" w:line="240" w:lineRule="auto"/>
        <w:contextualSpacing/>
        <w:mirrorIndents/>
        <w:jc w:val="center"/>
        <w:rPr>
          <w:rFonts w:ascii="Arial Narrow" w:eastAsia="Calibri" w:hAnsi="Arial Narrow" w:cs="Arial"/>
          <w:b/>
          <w:bCs/>
          <w:kern w:val="2"/>
          <w:sz w:val="24"/>
          <w:szCs w:val="24"/>
          <w:u w:val="single"/>
        </w:rPr>
      </w:pPr>
    </w:p>
    <w:p w14:paraId="269CECC7" w14:textId="77777777" w:rsidR="00045CB5" w:rsidRPr="00045CB5" w:rsidRDefault="00045CB5" w:rsidP="00045CB5">
      <w:pPr>
        <w:spacing w:after="0" w:line="240" w:lineRule="auto"/>
        <w:contextualSpacing/>
        <w:mirrorIndents/>
        <w:jc w:val="center"/>
        <w:rPr>
          <w:rFonts w:ascii="Arial Narrow" w:eastAsia="Calibri" w:hAnsi="Arial Narrow" w:cs="Times New Roman"/>
          <w:b/>
          <w:sz w:val="20"/>
          <w:szCs w:val="20"/>
        </w:rPr>
      </w:pPr>
      <w:r w:rsidRPr="00045CB5">
        <w:rPr>
          <w:rFonts w:ascii="Arial Narrow" w:eastAsia="Calibri" w:hAnsi="Arial Narrow" w:cs="Times New Roman"/>
          <w:b/>
          <w:sz w:val="20"/>
          <w:szCs w:val="20"/>
        </w:rPr>
        <w:t>MODELO DE CONTRATO – TRANSPORTE TERRESTRE DE GLP</w:t>
      </w:r>
    </w:p>
    <w:p w14:paraId="6D344A88" w14:textId="77777777" w:rsidR="00045CB5" w:rsidRPr="00045CB5" w:rsidRDefault="00045CB5" w:rsidP="00045CB5">
      <w:pPr>
        <w:spacing w:after="0" w:line="240" w:lineRule="auto"/>
        <w:contextualSpacing/>
        <w:mirrorIndents/>
        <w:jc w:val="center"/>
        <w:rPr>
          <w:rFonts w:ascii="Arial Narrow" w:eastAsia="Calibri" w:hAnsi="Arial Narrow" w:cs="Times New Roman"/>
          <w:b/>
          <w:sz w:val="20"/>
          <w:szCs w:val="20"/>
        </w:rPr>
      </w:pPr>
    </w:p>
    <w:p w14:paraId="0A1C451C"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 xml:space="preserve">Contrato celebrado el día ---- del mes de ----- del año 2024, entre </w:t>
      </w:r>
      <w:r w:rsidRPr="00045CB5">
        <w:rPr>
          <w:rFonts w:ascii="Arial Narrow" w:eastAsia="Calibri" w:hAnsi="Arial Narrow" w:cs="Times New Roman"/>
          <w:b/>
          <w:bCs/>
          <w:sz w:val="20"/>
          <w:szCs w:val="20"/>
        </w:rPr>
        <w:t>Petróleos Paraguayos (PETROPAR)</w:t>
      </w:r>
      <w:r w:rsidRPr="00045CB5">
        <w:rPr>
          <w:rFonts w:ascii="Arial Narrow" w:eastAsia="Calibri" w:hAnsi="Arial Narrow" w:cs="Times New Roman"/>
          <w:sz w:val="20"/>
          <w:szCs w:val="20"/>
        </w:rPr>
        <w:t xml:space="preserve">, Entidad Autárquica, constituida en virtud de la Ley Nº 1182/85 del 23 de diciembre de 1985, con R.U.C._____________ domiciliada en el 9° Piso del Edificio Centro Financiero, sita en la calle Chile Nº 753, Asunción, República del Paraguay, representada para este acto por su Presidente, </w:t>
      </w:r>
      <w:r w:rsidRPr="00045CB5">
        <w:rPr>
          <w:rFonts w:ascii="Arial Narrow" w:eastAsia="Calibri" w:hAnsi="Arial Narrow" w:cs="Times New Roman"/>
          <w:b/>
          <w:sz w:val="20"/>
          <w:szCs w:val="20"/>
        </w:rPr>
        <w:t>-------------------------------</w:t>
      </w:r>
      <w:r w:rsidRPr="00045CB5">
        <w:rPr>
          <w:rFonts w:ascii="Arial Narrow" w:eastAsia="Calibri" w:hAnsi="Arial Narrow" w:cs="Times New Roman"/>
          <w:sz w:val="20"/>
          <w:szCs w:val="20"/>
        </w:rPr>
        <w:t xml:space="preserve">, con Cédula de Identidad Civil Nº </w:t>
      </w:r>
      <w:r w:rsidRPr="00045CB5">
        <w:rPr>
          <w:rFonts w:ascii="Arial Narrow" w:eastAsia="Calibri" w:hAnsi="Arial Narrow" w:cs="Times New Roman"/>
          <w:b/>
          <w:sz w:val="20"/>
          <w:szCs w:val="20"/>
        </w:rPr>
        <w:t>-----------</w:t>
      </w:r>
      <w:r w:rsidRPr="00045CB5">
        <w:rPr>
          <w:rFonts w:ascii="Arial Narrow" w:eastAsia="Calibri" w:hAnsi="Arial Narrow" w:cs="Times New Roman"/>
          <w:sz w:val="20"/>
          <w:szCs w:val="20"/>
        </w:rPr>
        <w:t xml:space="preserve">, denominada en adelante el </w:t>
      </w:r>
      <w:r w:rsidRPr="00045CB5">
        <w:rPr>
          <w:rFonts w:ascii="Arial Narrow" w:eastAsia="Calibri" w:hAnsi="Arial Narrow" w:cs="Times New Roman"/>
          <w:b/>
          <w:bCs/>
          <w:sz w:val="20"/>
          <w:szCs w:val="20"/>
        </w:rPr>
        <w:t xml:space="preserve">COMPRADOR, </w:t>
      </w:r>
      <w:r w:rsidRPr="00045CB5">
        <w:rPr>
          <w:rFonts w:ascii="Arial Narrow" w:eastAsia="Calibri" w:hAnsi="Arial Narrow" w:cs="Times New Roman"/>
          <w:sz w:val="20"/>
          <w:szCs w:val="20"/>
        </w:rPr>
        <w:t xml:space="preserve">por una parte, y, por la otra, la firma </w:t>
      </w:r>
      <w:r w:rsidRPr="00045CB5">
        <w:rPr>
          <w:rFonts w:ascii="Arial Narrow" w:eastAsia="Arial Unicode MS" w:hAnsi="Arial Narrow" w:cs="Times New Roman"/>
          <w:b/>
          <w:snapToGrid w:val="0"/>
          <w:sz w:val="20"/>
          <w:szCs w:val="20"/>
        </w:rPr>
        <w:t>------------------------</w:t>
      </w:r>
      <w:r w:rsidRPr="00045CB5">
        <w:rPr>
          <w:rFonts w:ascii="Arial Narrow" w:eastAsia="Arial Unicode MS" w:hAnsi="Arial Narrow" w:cs="Times New Roman"/>
          <w:snapToGrid w:val="0"/>
          <w:sz w:val="20"/>
          <w:szCs w:val="20"/>
        </w:rPr>
        <w:t>, representada para este acto por su apoderado el señor -------------------------- con Documento Nacional de Identidad Nº ---------, según Poder Especial otorgado por dicha firma, domiciliado en -------------------</w:t>
      </w:r>
      <w:r w:rsidRPr="00045CB5">
        <w:rPr>
          <w:rFonts w:ascii="Arial Narrow" w:eastAsia="Calibri" w:hAnsi="Arial Narrow" w:cs="Times New Roman"/>
          <w:color w:val="000000"/>
          <w:sz w:val="20"/>
          <w:szCs w:val="20"/>
        </w:rPr>
        <w:t xml:space="preserve">, </w:t>
      </w:r>
      <w:r w:rsidRPr="00045CB5">
        <w:rPr>
          <w:rFonts w:ascii="Arial Narrow" w:eastAsia="Calibri" w:hAnsi="Arial Narrow" w:cs="Times New Roman"/>
          <w:sz w:val="20"/>
          <w:szCs w:val="20"/>
        </w:rPr>
        <w:t xml:space="preserve">denominada en adelante el </w:t>
      </w:r>
      <w:r w:rsidRPr="00045CB5">
        <w:rPr>
          <w:rFonts w:ascii="Arial Narrow" w:eastAsia="Calibri" w:hAnsi="Arial Narrow" w:cs="Times New Roman"/>
          <w:b/>
          <w:bCs/>
          <w:sz w:val="20"/>
          <w:szCs w:val="20"/>
        </w:rPr>
        <w:t>PROVEEDOR</w:t>
      </w:r>
      <w:r w:rsidRPr="00045CB5">
        <w:rPr>
          <w:rFonts w:ascii="Arial Narrow" w:eastAsia="Calibri" w:hAnsi="Arial Narrow" w:cs="Times New Roman"/>
          <w:sz w:val="20"/>
          <w:szCs w:val="20"/>
        </w:rPr>
        <w:t xml:space="preserve">, denominadas en conjunto </w:t>
      </w:r>
      <w:r w:rsidRPr="00045CB5">
        <w:rPr>
          <w:rFonts w:ascii="Arial Narrow" w:eastAsia="Calibri" w:hAnsi="Arial Narrow" w:cs="Times New Roman"/>
          <w:b/>
          <w:bCs/>
          <w:sz w:val="20"/>
          <w:szCs w:val="20"/>
        </w:rPr>
        <w:t xml:space="preserve">"LAS PARTES" </w:t>
      </w:r>
      <w:r w:rsidRPr="00045CB5">
        <w:rPr>
          <w:rFonts w:ascii="Arial Narrow" w:eastAsia="Calibri" w:hAnsi="Arial Narrow" w:cs="Times New Roman"/>
          <w:sz w:val="20"/>
          <w:szCs w:val="20"/>
        </w:rPr>
        <w:t xml:space="preserve">e, individualmente, </w:t>
      </w:r>
      <w:r w:rsidRPr="00045CB5">
        <w:rPr>
          <w:rFonts w:ascii="Arial Narrow" w:eastAsia="Calibri" w:hAnsi="Arial Narrow" w:cs="Times New Roman"/>
          <w:b/>
          <w:bCs/>
          <w:sz w:val="20"/>
          <w:szCs w:val="20"/>
        </w:rPr>
        <w:t xml:space="preserve">"PARTE", </w:t>
      </w:r>
      <w:r w:rsidRPr="00045CB5">
        <w:rPr>
          <w:rFonts w:ascii="Arial Narrow" w:eastAsia="Calibri" w:hAnsi="Arial Narrow" w:cs="Times New Roman"/>
          <w:sz w:val="20"/>
          <w:szCs w:val="20"/>
        </w:rPr>
        <w:t xml:space="preserve">acuerdan celebrar el presente </w:t>
      </w:r>
      <w:r w:rsidRPr="00045CB5">
        <w:rPr>
          <w:rFonts w:ascii="Arial Narrow" w:eastAsia="Calibri" w:hAnsi="Arial Narrow" w:cs="Times New Roman"/>
          <w:b/>
          <w:bCs/>
          <w:sz w:val="20"/>
          <w:szCs w:val="20"/>
        </w:rPr>
        <w:t>"CONTRATO DE SERVICIO DE TRANSPORTE TERRESTRE DE GLP”</w:t>
      </w:r>
      <w:r w:rsidRPr="00045CB5">
        <w:rPr>
          <w:rFonts w:ascii="Arial Narrow" w:eastAsia="Calibri" w:hAnsi="Arial Narrow" w:cs="Times New Roman"/>
          <w:bCs/>
          <w:sz w:val="20"/>
          <w:szCs w:val="20"/>
        </w:rPr>
        <w:t xml:space="preserve">, </w:t>
      </w:r>
      <w:r w:rsidRPr="00045CB5">
        <w:rPr>
          <w:rFonts w:ascii="Arial Narrow" w:eastAsia="Calibri" w:hAnsi="Arial Narrow" w:cs="Times New Roman"/>
          <w:sz w:val="20"/>
          <w:szCs w:val="20"/>
        </w:rPr>
        <w:t>en adelante el “CONTRATO”, el cual estará sujeto a las siguientes cláusulas y condiciones:</w:t>
      </w:r>
    </w:p>
    <w:p w14:paraId="799406D4" w14:textId="77777777" w:rsidR="00045CB5" w:rsidRPr="00045CB5" w:rsidRDefault="00045CB5" w:rsidP="00045CB5">
      <w:pPr>
        <w:spacing w:after="0" w:line="240" w:lineRule="auto"/>
        <w:contextualSpacing/>
        <w:mirrorIndents/>
        <w:jc w:val="both"/>
        <w:rPr>
          <w:rFonts w:ascii="Arial Narrow" w:eastAsia="Calibri" w:hAnsi="Arial Narrow" w:cs="Times New Roman"/>
          <w:b/>
          <w:sz w:val="20"/>
          <w:szCs w:val="20"/>
        </w:rPr>
      </w:pPr>
    </w:p>
    <w:p w14:paraId="3ED6F40B" w14:textId="77777777" w:rsidR="00045CB5" w:rsidRPr="00045CB5" w:rsidRDefault="00045CB5" w:rsidP="00045CB5">
      <w:pPr>
        <w:spacing w:after="0" w:line="240" w:lineRule="auto"/>
        <w:contextualSpacing/>
        <w:mirrorIndents/>
        <w:jc w:val="both"/>
        <w:rPr>
          <w:rFonts w:ascii="Arial Narrow" w:eastAsia="Calibri" w:hAnsi="Arial Narrow" w:cs="Times New Roman"/>
          <w:b/>
          <w:sz w:val="20"/>
          <w:szCs w:val="20"/>
        </w:rPr>
      </w:pPr>
      <w:r w:rsidRPr="00045CB5">
        <w:rPr>
          <w:rFonts w:ascii="Arial Narrow" w:eastAsia="Calibri" w:hAnsi="Arial Narrow" w:cs="Times New Roman"/>
          <w:b/>
          <w:sz w:val="20"/>
          <w:szCs w:val="20"/>
        </w:rPr>
        <w:t>1. COMPRADOR.</w:t>
      </w:r>
    </w:p>
    <w:p w14:paraId="575D1BBE" w14:textId="77777777" w:rsidR="00045CB5" w:rsidRPr="00045CB5" w:rsidRDefault="00045CB5" w:rsidP="00045CB5">
      <w:pPr>
        <w:spacing w:after="0" w:line="240" w:lineRule="auto"/>
        <w:contextualSpacing/>
        <w:mirrorIndents/>
        <w:jc w:val="both"/>
        <w:rPr>
          <w:rFonts w:ascii="Arial Narrow" w:eastAsia="Calibri" w:hAnsi="Arial Narrow" w:cs="Times New Roman"/>
          <w:b/>
          <w:sz w:val="20"/>
          <w:szCs w:val="20"/>
        </w:rPr>
      </w:pPr>
    </w:p>
    <w:p w14:paraId="29FE2862" w14:textId="77777777" w:rsidR="00045CB5" w:rsidRPr="00045CB5" w:rsidRDefault="00045CB5" w:rsidP="00045CB5">
      <w:pPr>
        <w:spacing w:after="0" w:line="240" w:lineRule="auto"/>
        <w:contextualSpacing/>
        <w:mirrorIndents/>
        <w:jc w:val="both"/>
        <w:rPr>
          <w:rFonts w:ascii="Arial Narrow" w:eastAsia="Calibri" w:hAnsi="Arial Narrow" w:cs="Times New Roman"/>
          <w:b/>
          <w:bCs/>
          <w:sz w:val="20"/>
          <w:szCs w:val="20"/>
        </w:rPr>
      </w:pPr>
      <w:r w:rsidRPr="00045CB5">
        <w:rPr>
          <w:rFonts w:ascii="Arial Narrow" w:eastAsia="Calibri" w:hAnsi="Arial Narrow" w:cs="Times New Roman"/>
          <w:b/>
          <w:bCs/>
          <w:sz w:val="20"/>
          <w:szCs w:val="20"/>
        </w:rPr>
        <w:t>Petróleos Paraguayos (PETROPAR)</w:t>
      </w:r>
    </w:p>
    <w:p w14:paraId="166001B5"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Edificio Centro Financiero</w:t>
      </w:r>
    </w:p>
    <w:p w14:paraId="7C2E48E1"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Calle Chile Nº 753, 14° Piso</w:t>
      </w:r>
    </w:p>
    <w:p w14:paraId="16AECE8F"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Asunción, República del Paraguay</w:t>
      </w:r>
    </w:p>
    <w:p w14:paraId="4B37104D"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Fax: 595 21 448.503, 496.232</w:t>
      </w:r>
    </w:p>
    <w:p w14:paraId="1A793756" w14:textId="77777777" w:rsidR="00045CB5" w:rsidRPr="00045CB5" w:rsidRDefault="00045CB5" w:rsidP="00045CB5">
      <w:pPr>
        <w:spacing w:after="0" w:line="240" w:lineRule="auto"/>
        <w:contextualSpacing/>
        <w:mirrorIndents/>
        <w:jc w:val="both"/>
        <w:rPr>
          <w:rFonts w:ascii="Arial Narrow" w:eastAsia="Calibri" w:hAnsi="Arial Narrow" w:cs="Times New Roman"/>
          <w:b/>
          <w:bCs/>
          <w:sz w:val="20"/>
          <w:szCs w:val="20"/>
        </w:rPr>
      </w:pPr>
    </w:p>
    <w:p w14:paraId="374C9E28" w14:textId="77777777" w:rsidR="00045CB5" w:rsidRPr="00045CB5" w:rsidRDefault="00045CB5" w:rsidP="00045CB5">
      <w:pPr>
        <w:spacing w:after="0" w:line="240" w:lineRule="auto"/>
        <w:contextualSpacing/>
        <w:mirrorIndents/>
        <w:jc w:val="both"/>
        <w:rPr>
          <w:rFonts w:ascii="Arial Narrow" w:eastAsia="Calibri" w:hAnsi="Arial Narrow" w:cs="Times New Roman"/>
          <w:b/>
          <w:sz w:val="20"/>
          <w:szCs w:val="20"/>
        </w:rPr>
      </w:pPr>
      <w:r w:rsidRPr="00045CB5">
        <w:rPr>
          <w:rFonts w:ascii="Arial Narrow" w:eastAsia="Calibri" w:hAnsi="Arial Narrow" w:cs="Times New Roman"/>
          <w:b/>
          <w:sz w:val="20"/>
          <w:szCs w:val="20"/>
        </w:rPr>
        <w:t>2. PROVEEDOR.</w:t>
      </w:r>
    </w:p>
    <w:p w14:paraId="115C3C0D" w14:textId="77777777" w:rsidR="00045CB5" w:rsidRPr="00045CB5" w:rsidRDefault="00045CB5" w:rsidP="00045CB5">
      <w:pPr>
        <w:spacing w:after="0" w:line="240" w:lineRule="auto"/>
        <w:contextualSpacing/>
        <w:mirrorIndents/>
        <w:jc w:val="both"/>
        <w:rPr>
          <w:rFonts w:ascii="Arial Narrow" w:eastAsia="Arial Unicode MS" w:hAnsi="Arial Narrow" w:cs="Times New Roman"/>
          <w:snapToGrid w:val="0"/>
          <w:sz w:val="20"/>
          <w:szCs w:val="20"/>
        </w:rPr>
      </w:pPr>
      <w:r w:rsidRPr="00045CB5">
        <w:rPr>
          <w:rFonts w:ascii="Arial Narrow" w:eastAsia="Arial Unicode MS" w:hAnsi="Arial Narrow" w:cs="Times New Roman"/>
          <w:snapToGrid w:val="0"/>
          <w:sz w:val="20"/>
          <w:szCs w:val="20"/>
        </w:rPr>
        <w:t>---------------</w:t>
      </w:r>
    </w:p>
    <w:p w14:paraId="1A787832" w14:textId="77777777" w:rsidR="00045CB5" w:rsidRPr="00045CB5" w:rsidRDefault="00045CB5" w:rsidP="00045CB5">
      <w:pPr>
        <w:spacing w:after="0" w:line="240" w:lineRule="auto"/>
        <w:contextualSpacing/>
        <w:mirrorIndents/>
        <w:jc w:val="both"/>
        <w:rPr>
          <w:rFonts w:ascii="Arial Narrow" w:eastAsia="Arial Unicode MS" w:hAnsi="Arial Narrow" w:cs="Times New Roman"/>
          <w:snapToGrid w:val="0"/>
          <w:sz w:val="20"/>
          <w:szCs w:val="20"/>
        </w:rPr>
      </w:pPr>
      <w:r w:rsidRPr="00045CB5">
        <w:rPr>
          <w:rFonts w:ascii="Arial Narrow" w:eastAsia="Arial Unicode MS" w:hAnsi="Arial Narrow" w:cs="Times New Roman"/>
          <w:snapToGrid w:val="0"/>
          <w:sz w:val="20"/>
          <w:szCs w:val="20"/>
        </w:rPr>
        <w:t>---------------</w:t>
      </w:r>
    </w:p>
    <w:p w14:paraId="1AA7D5DB"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p>
    <w:p w14:paraId="33C3F52C"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Toda correspondencia operativa deberá ser dirigida a la sucursal de servicios de ------------</w:t>
      </w:r>
    </w:p>
    <w:p w14:paraId="7FA15ED0" w14:textId="77777777" w:rsidR="00045CB5" w:rsidRPr="00045CB5" w:rsidRDefault="00045CB5" w:rsidP="00045CB5">
      <w:pPr>
        <w:spacing w:after="0" w:line="240" w:lineRule="auto"/>
        <w:contextualSpacing/>
        <w:mirrorIndents/>
        <w:jc w:val="both"/>
        <w:rPr>
          <w:rFonts w:ascii="Arial Narrow" w:eastAsia="Arial Unicode MS" w:hAnsi="Arial Narrow" w:cs="Times New Roman"/>
          <w:snapToGrid w:val="0"/>
          <w:sz w:val="20"/>
          <w:szCs w:val="20"/>
        </w:rPr>
      </w:pPr>
      <w:r w:rsidRPr="00045CB5">
        <w:rPr>
          <w:rFonts w:ascii="Arial Narrow" w:eastAsia="Arial Unicode MS" w:hAnsi="Arial Narrow" w:cs="Times New Roman"/>
          <w:snapToGrid w:val="0"/>
          <w:sz w:val="20"/>
          <w:szCs w:val="20"/>
        </w:rPr>
        <w:t>---------------</w:t>
      </w:r>
    </w:p>
    <w:p w14:paraId="6CBF5CDA" w14:textId="77777777" w:rsidR="00045CB5" w:rsidRPr="00045CB5" w:rsidRDefault="00045CB5" w:rsidP="00045CB5">
      <w:pPr>
        <w:spacing w:after="0" w:line="240" w:lineRule="auto"/>
        <w:contextualSpacing/>
        <w:mirrorIndents/>
        <w:jc w:val="both"/>
        <w:rPr>
          <w:rFonts w:ascii="Arial Narrow" w:eastAsia="Arial Unicode MS" w:hAnsi="Arial Narrow" w:cs="Times New Roman"/>
          <w:snapToGrid w:val="0"/>
          <w:sz w:val="20"/>
          <w:szCs w:val="20"/>
        </w:rPr>
      </w:pPr>
      <w:r w:rsidRPr="00045CB5">
        <w:rPr>
          <w:rFonts w:ascii="Arial Narrow" w:eastAsia="Arial Unicode MS" w:hAnsi="Arial Narrow" w:cs="Times New Roman"/>
          <w:snapToGrid w:val="0"/>
          <w:sz w:val="20"/>
          <w:szCs w:val="20"/>
        </w:rPr>
        <w:t>---------------</w:t>
      </w:r>
    </w:p>
    <w:p w14:paraId="045A0AD0"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Tel / Fax.: -----</w:t>
      </w:r>
    </w:p>
    <w:p w14:paraId="0D5D8B88"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Correo electrónico: -----</w:t>
      </w:r>
    </w:p>
    <w:p w14:paraId="58BE9C33"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p>
    <w:p w14:paraId="237B286C" w14:textId="77777777" w:rsidR="00045CB5" w:rsidRPr="00045CB5" w:rsidRDefault="00045CB5" w:rsidP="00045CB5">
      <w:pPr>
        <w:spacing w:after="0" w:line="240" w:lineRule="auto"/>
        <w:contextualSpacing/>
        <w:mirrorIndents/>
        <w:jc w:val="both"/>
        <w:rPr>
          <w:rFonts w:ascii="Arial Narrow" w:eastAsia="Calibri" w:hAnsi="Arial Narrow" w:cs="Times New Roman"/>
          <w:b/>
          <w:sz w:val="20"/>
          <w:szCs w:val="20"/>
        </w:rPr>
      </w:pPr>
      <w:r w:rsidRPr="00045CB5">
        <w:rPr>
          <w:rFonts w:ascii="Arial Narrow" w:eastAsia="Calibri" w:hAnsi="Arial Narrow" w:cs="Times New Roman"/>
          <w:b/>
          <w:sz w:val="20"/>
          <w:szCs w:val="20"/>
        </w:rPr>
        <w:t>3. DOCUMENTOS INTEGRANTES DEL CONTRATO</w:t>
      </w:r>
    </w:p>
    <w:p w14:paraId="46CA6D2F" w14:textId="77777777" w:rsidR="00045CB5" w:rsidRPr="00045CB5" w:rsidRDefault="00045CB5" w:rsidP="00045CB5">
      <w:pPr>
        <w:spacing w:after="0" w:line="240" w:lineRule="auto"/>
        <w:contextualSpacing/>
        <w:mirrorIndents/>
        <w:jc w:val="both"/>
        <w:rPr>
          <w:rFonts w:ascii="Arial Narrow" w:eastAsia="Calibri" w:hAnsi="Arial Narrow" w:cs="Times New Roman"/>
          <w:b/>
          <w:bCs/>
          <w:sz w:val="20"/>
          <w:szCs w:val="20"/>
        </w:rPr>
      </w:pPr>
    </w:p>
    <w:p w14:paraId="5ECB7585"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 xml:space="preserve">Los documentos contractuales firmados por las partes y que forman parte integral del Contrato son los siguientes: </w:t>
      </w:r>
    </w:p>
    <w:p w14:paraId="3E685A2A"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(a)</w:t>
      </w:r>
      <w:r w:rsidRPr="00045CB5">
        <w:rPr>
          <w:rFonts w:ascii="Arial Narrow" w:eastAsia="Calibri" w:hAnsi="Arial Narrow" w:cs="Times New Roman"/>
          <w:sz w:val="20"/>
          <w:szCs w:val="20"/>
        </w:rPr>
        <w:tab/>
        <w:t>Contrato;</w:t>
      </w:r>
    </w:p>
    <w:p w14:paraId="4457D7D9"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(b)</w:t>
      </w:r>
      <w:r w:rsidRPr="00045CB5">
        <w:rPr>
          <w:rFonts w:ascii="Arial Narrow" w:eastAsia="Calibri" w:hAnsi="Arial Narrow" w:cs="Times New Roman"/>
          <w:sz w:val="20"/>
          <w:szCs w:val="20"/>
        </w:rPr>
        <w:tab/>
        <w:t xml:space="preserve">Las Bases y Condiciones y sus Adendas o modificaciones; </w:t>
      </w:r>
    </w:p>
    <w:p w14:paraId="79006A75"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(c)</w:t>
      </w:r>
      <w:r w:rsidRPr="00045CB5">
        <w:rPr>
          <w:rFonts w:ascii="Arial Narrow" w:eastAsia="Calibri" w:hAnsi="Arial Narrow" w:cs="Times New Roman"/>
          <w:sz w:val="20"/>
          <w:szCs w:val="20"/>
        </w:rPr>
        <w:tab/>
        <w:t>Las Instrucciones al Oferente (IAO) y las Condiciones Generales del Contrato (CGC) publicadas en el portal de Contrataciones Públicas;</w:t>
      </w:r>
    </w:p>
    <w:p w14:paraId="20010769"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(d)</w:t>
      </w:r>
      <w:r w:rsidRPr="00045CB5">
        <w:rPr>
          <w:rFonts w:ascii="Arial Narrow" w:eastAsia="Calibri" w:hAnsi="Arial Narrow" w:cs="Times New Roman"/>
          <w:sz w:val="20"/>
          <w:szCs w:val="20"/>
        </w:rPr>
        <w:tab/>
        <w:t xml:space="preserve">La oferta del PROVEEDOR; </w:t>
      </w:r>
    </w:p>
    <w:p w14:paraId="62861930"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(e)</w:t>
      </w:r>
      <w:r w:rsidRPr="00045CB5">
        <w:rPr>
          <w:rFonts w:ascii="Arial Narrow" w:eastAsia="Calibri" w:hAnsi="Arial Narrow" w:cs="Times New Roman"/>
          <w:sz w:val="20"/>
          <w:szCs w:val="20"/>
        </w:rPr>
        <w:tab/>
        <w:t>La resolución de adjudicación del Contrato emitida por la Contratante y su respectiva notificación;</w:t>
      </w:r>
    </w:p>
    <w:p w14:paraId="4D8142AB"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(f)</w:t>
      </w:r>
      <w:r w:rsidRPr="00045CB5">
        <w:rPr>
          <w:rFonts w:ascii="Arial Narrow" w:eastAsia="Calibri" w:hAnsi="Arial Narrow" w:cs="Times New Roman"/>
          <w:sz w:val="20"/>
          <w:szCs w:val="20"/>
        </w:rPr>
        <w:tab/>
        <w:t xml:space="preserve">Garantía de Fiel Cumplimiento de Contrato. </w:t>
      </w:r>
    </w:p>
    <w:p w14:paraId="72E77A1A"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p>
    <w:p w14:paraId="35442B6F"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Los documentos que forman parte del Contrato deberán considerarse mutuamente explicativos; en caso de contradicción o discrepancia entre los mismos, la prioridad se dará en el orden enunciado anteriormente, siempre que no contradigan las disposiciones del Pliego de Bases y Condiciones, en cuyo caso prevalecerá lo dispuesto en este”.</w:t>
      </w:r>
    </w:p>
    <w:p w14:paraId="1343220F"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p>
    <w:p w14:paraId="117E6009" w14:textId="77777777" w:rsidR="00045CB5" w:rsidRPr="00045CB5" w:rsidRDefault="00045CB5" w:rsidP="00045CB5">
      <w:pPr>
        <w:spacing w:after="0" w:line="240" w:lineRule="auto"/>
        <w:contextualSpacing/>
        <w:mirrorIndents/>
        <w:jc w:val="both"/>
        <w:rPr>
          <w:rFonts w:ascii="Arial Narrow" w:eastAsia="Calibri" w:hAnsi="Arial Narrow" w:cs="Times New Roman"/>
          <w:b/>
          <w:sz w:val="20"/>
          <w:szCs w:val="20"/>
        </w:rPr>
      </w:pPr>
      <w:r w:rsidRPr="00045CB5">
        <w:rPr>
          <w:rFonts w:ascii="Arial Narrow" w:eastAsia="Calibri" w:hAnsi="Arial Narrow" w:cs="Times New Roman"/>
          <w:b/>
          <w:sz w:val="20"/>
          <w:szCs w:val="20"/>
        </w:rPr>
        <w:t>4. PROCEDIMIENTO DE CONTRATACIÓN.</w:t>
      </w:r>
    </w:p>
    <w:p w14:paraId="3836F0CB" w14:textId="77777777" w:rsidR="00045CB5" w:rsidRPr="00045CB5" w:rsidRDefault="00045CB5" w:rsidP="00045CB5">
      <w:pPr>
        <w:spacing w:after="0" w:line="240" w:lineRule="auto"/>
        <w:contextualSpacing/>
        <w:mirrorIndents/>
        <w:jc w:val="both"/>
        <w:rPr>
          <w:rFonts w:ascii="Arial Narrow" w:eastAsia="Calibri" w:hAnsi="Arial Narrow" w:cs="Times New Roman"/>
          <w:b/>
          <w:sz w:val="20"/>
          <w:szCs w:val="20"/>
        </w:rPr>
      </w:pPr>
    </w:p>
    <w:p w14:paraId="2EC06614"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lang w:val="es-ES_tradnl"/>
        </w:rPr>
      </w:pPr>
      <w:r w:rsidRPr="00045CB5">
        <w:rPr>
          <w:rFonts w:ascii="Arial Narrow" w:eastAsia="Calibri" w:hAnsi="Arial Narrow" w:cs="Times New Roman"/>
          <w:sz w:val="20"/>
          <w:szCs w:val="20"/>
          <w:lang w:val="es-ES_tradnl"/>
        </w:rPr>
        <w:t>El presente Contrato es el resultado del procedimiento de Contratación por Excepción Nº XX/2024, convocado por Petróleos Paraguayos - PETROPAR. La adjudicación fue realizada según acto administrativo N°_______.</w:t>
      </w:r>
    </w:p>
    <w:p w14:paraId="2618C7F0"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p>
    <w:p w14:paraId="1FBAFE48"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lang w:val="es-ES_tradnl"/>
        </w:rPr>
      </w:pPr>
      <w:r w:rsidRPr="00045CB5">
        <w:rPr>
          <w:rFonts w:ascii="Arial Narrow" w:eastAsia="Calibri" w:hAnsi="Arial Narrow" w:cs="Times New Roman"/>
          <w:b/>
          <w:bCs/>
          <w:sz w:val="20"/>
          <w:szCs w:val="20"/>
          <w:lang w:val="es-ES_tradnl"/>
        </w:rPr>
        <w:t>5. IDENTIFICACIÓN DEL CRÉDITO PRESUPUESTARIO PARA CUBRIR EL COMPROMISO DERIVADO DEL CONTRATO</w:t>
      </w:r>
      <w:r w:rsidRPr="00045CB5">
        <w:rPr>
          <w:rFonts w:ascii="Arial Narrow" w:eastAsia="Calibri" w:hAnsi="Arial Narrow" w:cs="Times New Roman"/>
          <w:sz w:val="20"/>
          <w:szCs w:val="20"/>
          <w:lang w:val="es-ES_tradnl"/>
        </w:rPr>
        <w:t>.</w:t>
      </w:r>
    </w:p>
    <w:p w14:paraId="63B9DD8E" w14:textId="77777777" w:rsidR="00045CB5" w:rsidRPr="00045CB5" w:rsidRDefault="00045CB5" w:rsidP="00045CB5">
      <w:pPr>
        <w:spacing w:after="0" w:line="240" w:lineRule="auto"/>
        <w:contextualSpacing/>
        <w:mirrorIndents/>
        <w:jc w:val="both"/>
        <w:rPr>
          <w:rFonts w:ascii="Arial Narrow" w:eastAsia="Calibri" w:hAnsi="Arial Narrow" w:cs="Times New Roman"/>
          <w:snapToGrid w:val="0"/>
          <w:color w:val="000000"/>
          <w:sz w:val="20"/>
          <w:szCs w:val="20"/>
          <w:lang w:val="es-ES_tradnl"/>
        </w:rPr>
      </w:pPr>
    </w:p>
    <w:p w14:paraId="6C7582C6" w14:textId="77777777" w:rsidR="00045CB5" w:rsidRPr="00045CB5" w:rsidRDefault="00045CB5" w:rsidP="00045CB5">
      <w:pPr>
        <w:spacing w:after="0" w:line="240" w:lineRule="auto"/>
        <w:contextualSpacing/>
        <w:mirrorIndents/>
        <w:jc w:val="both"/>
        <w:rPr>
          <w:rFonts w:ascii="Arial Narrow" w:eastAsia="Calibri" w:hAnsi="Arial Narrow" w:cs="Times New Roman"/>
          <w:snapToGrid w:val="0"/>
          <w:color w:val="000000"/>
          <w:sz w:val="20"/>
          <w:szCs w:val="20"/>
          <w:lang w:val="es-ES_tradnl"/>
        </w:rPr>
      </w:pPr>
      <w:r w:rsidRPr="00045CB5">
        <w:rPr>
          <w:rFonts w:ascii="Arial Narrow" w:eastAsia="Calibri" w:hAnsi="Arial Narrow" w:cs="Times New Roman"/>
          <w:snapToGrid w:val="0"/>
          <w:color w:val="000000"/>
          <w:sz w:val="20"/>
          <w:szCs w:val="20"/>
          <w:lang w:val="es-ES_tradnl"/>
        </w:rPr>
        <w:t>El crédito presupuestario para cubrir el compromiso derivado del presente Contrato está previsto conforme al Certificado de Disponibilidad Presupuestaria vinculado al Programa</w:t>
      </w:r>
      <w:r w:rsidRPr="00045CB5" w:rsidDel="009615A5">
        <w:rPr>
          <w:rFonts w:ascii="Arial Narrow" w:eastAsia="Calibri" w:hAnsi="Arial Narrow" w:cs="Times New Roman"/>
          <w:snapToGrid w:val="0"/>
          <w:color w:val="000000"/>
          <w:sz w:val="20"/>
          <w:szCs w:val="20"/>
          <w:lang w:val="es-ES_tradnl"/>
        </w:rPr>
        <w:t xml:space="preserve"> Anual de Co</w:t>
      </w:r>
      <w:r w:rsidRPr="00045CB5">
        <w:rPr>
          <w:rFonts w:ascii="Arial Narrow" w:eastAsia="Calibri" w:hAnsi="Arial Narrow" w:cs="Times New Roman"/>
          <w:snapToGrid w:val="0"/>
          <w:color w:val="000000"/>
          <w:sz w:val="20"/>
          <w:szCs w:val="20"/>
          <w:lang w:val="es-ES_tradnl"/>
        </w:rPr>
        <w:t>ntrataciones (PAC) con el ID Nº XXX.XXX</w:t>
      </w:r>
    </w:p>
    <w:p w14:paraId="7326DF3C" w14:textId="77777777" w:rsidR="00045CB5" w:rsidRPr="00045CB5" w:rsidDel="00DE1EB4" w:rsidRDefault="00045CB5" w:rsidP="00045CB5">
      <w:pPr>
        <w:spacing w:after="0" w:line="240" w:lineRule="auto"/>
        <w:contextualSpacing/>
        <w:mirrorIndents/>
        <w:jc w:val="both"/>
        <w:rPr>
          <w:rFonts w:ascii="Arial Narrow" w:eastAsia="Calibri" w:hAnsi="Arial Narrow" w:cs="Times New Roman"/>
          <w:snapToGrid w:val="0"/>
          <w:color w:val="000000"/>
          <w:sz w:val="20"/>
          <w:szCs w:val="20"/>
          <w:lang w:val="es-ES_tradnl"/>
        </w:rPr>
      </w:pPr>
    </w:p>
    <w:p w14:paraId="354F03FF" w14:textId="77777777" w:rsidR="00045CB5" w:rsidRPr="00045CB5" w:rsidRDefault="00045CB5" w:rsidP="00045CB5">
      <w:pPr>
        <w:spacing w:after="0" w:line="240" w:lineRule="auto"/>
        <w:contextualSpacing/>
        <w:mirrorIndents/>
        <w:jc w:val="both"/>
        <w:rPr>
          <w:rFonts w:ascii="Arial Narrow" w:eastAsia="Calibri" w:hAnsi="Arial Narrow" w:cs="Times New Roman"/>
          <w:b/>
          <w:sz w:val="20"/>
          <w:szCs w:val="20"/>
        </w:rPr>
      </w:pPr>
      <w:r w:rsidRPr="00045CB5">
        <w:rPr>
          <w:rFonts w:ascii="Arial Narrow" w:eastAsia="Calibri" w:hAnsi="Arial Narrow" w:cs="Times New Roman"/>
          <w:b/>
          <w:sz w:val="20"/>
          <w:szCs w:val="20"/>
        </w:rPr>
        <w:lastRenderedPageBreak/>
        <w:t>6. OBJETO</w:t>
      </w:r>
    </w:p>
    <w:p w14:paraId="33592993"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p>
    <w:p w14:paraId="7E9CC15E"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 xml:space="preserve">El presente contrato abierto tiene por objeto establecer las obligaciones y responsabilidades de LAS PARTES para el servicio de Transporte Terrestre de GLP </w:t>
      </w:r>
      <w:r w:rsidRPr="00045CB5">
        <w:rPr>
          <w:rFonts w:ascii="Arial Narrow" w:eastAsia="Calibri" w:hAnsi="Arial Narrow" w:cs="Times New Roman"/>
          <w:color w:val="000000"/>
          <w:sz w:val="20"/>
          <w:szCs w:val="20"/>
        </w:rPr>
        <w:t>por la cantidad indicada en la Cláusula 10.</w:t>
      </w:r>
    </w:p>
    <w:p w14:paraId="5EB3329A" w14:textId="77777777" w:rsidR="00045CB5" w:rsidRPr="00045CB5" w:rsidRDefault="00045CB5" w:rsidP="00045CB5">
      <w:pPr>
        <w:spacing w:after="0" w:line="240" w:lineRule="auto"/>
        <w:contextualSpacing/>
        <w:mirrorIndents/>
        <w:jc w:val="both"/>
        <w:rPr>
          <w:rFonts w:ascii="Arial Narrow" w:eastAsia="Calibri" w:hAnsi="Arial Narrow" w:cs="Times New Roman"/>
          <w:b/>
          <w:sz w:val="20"/>
          <w:szCs w:val="20"/>
        </w:rPr>
      </w:pPr>
    </w:p>
    <w:p w14:paraId="1BA916BD" w14:textId="77777777" w:rsidR="00045CB5" w:rsidRPr="00045CB5" w:rsidRDefault="00045CB5" w:rsidP="00045CB5">
      <w:pPr>
        <w:spacing w:after="0" w:line="240" w:lineRule="auto"/>
        <w:contextualSpacing/>
        <w:mirrorIndents/>
        <w:jc w:val="both"/>
        <w:rPr>
          <w:rFonts w:ascii="Arial Narrow" w:eastAsia="Calibri" w:hAnsi="Arial Narrow" w:cs="Times New Roman"/>
          <w:b/>
          <w:sz w:val="20"/>
          <w:szCs w:val="20"/>
        </w:rPr>
      </w:pPr>
      <w:r w:rsidRPr="00045CB5">
        <w:rPr>
          <w:rFonts w:ascii="Arial Narrow" w:eastAsia="Calibri" w:hAnsi="Arial Narrow" w:cs="Times New Roman"/>
          <w:b/>
          <w:sz w:val="20"/>
          <w:szCs w:val="20"/>
        </w:rPr>
        <w:t>7. VIGENCIA DEL CONTRATO</w:t>
      </w:r>
    </w:p>
    <w:p w14:paraId="40DA0D81"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p>
    <w:p w14:paraId="0844D43A"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lang w:val="es-ES_tradnl"/>
        </w:rPr>
      </w:pPr>
      <w:r w:rsidRPr="00045CB5">
        <w:rPr>
          <w:rFonts w:ascii="Arial Narrow" w:eastAsia="Calibri" w:hAnsi="Arial Narrow" w:cs="Times New Roman"/>
          <w:sz w:val="20"/>
          <w:szCs w:val="20"/>
          <w:lang w:val="es-ES_tradnl"/>
        </w:rPr>
        <w:t>El plazo de vigencia de este Contrato será de 2 (dos) meses contados desde la suscripción del contrato por ambas partes.</w:t>
      </w:r>
    </w:p>
    <w:p w14:paraId="538E57B0" w14:textId="77777777" w:rsidR="00045CB5" w:rsidRPr="00045CB5" w:rsidRDefault="00045CB5" w:rsidP="00045CB5">
      <w:pPr>
        <w:spacing w:after="0" w:line="240" w:lineRule="auto"/>
        <w:contextualSpacing/>
        <w:mirrorIndents/>
        <w:jc w:val="both"/>
        <w:rPr>
          <w:rFonts w:ascii="Arial Narrow" w:eastAsia="Calibri" w:hAnsi="Arial Narrow" w:cs="Times New Roman"/>
          <w:b/>
          <w:sz w:val="20"/>
          <w:szCs w:val="20"/>
        </w:rPr>
      </w:pPr>
    </w:p>
    <w:p w14:paraId="16C6D1A2" w14:textId="77777777" w:rsidR="00045CB5" w:rsidRPr="00045CB5" w:rsidRDefault="00045CB5" w:rsidP="00045CB5">
      <w:pPr>
        <w:numPr>
          <w:ilvl w:val="0"/>
          <w:numId w:val="3"/>
        </w:numPr>
        <w:spacing w:after="0" w:line="240" w:lineRule="auto"/>
        <w:ind w:left="426"/>
        <w:contextualSpacing/>
        <w:jc w:val="both"/>
        <w:rPr>
          <w:rFonts w:ascii="Arial Narrow" w:eastAsia="Calibri" w:hAnsi="Arial Narrow" w:cs="Calibri"/>
          <w:b/>
          <w:sz w:val="20"/>
          <w:szCs w:val="20"/>
          <w:u w:val="single"/>
        </w:rPr>
      </w:pPr>
      <w:r w:rsidRPr="00045CB5">
        <w:rPr>
          <w:rFonts w:ascii="Arial Narrow" w:eastAsia="Calibri" w:hAnsi="Arial Narrow" w:cs="Calibri"/>
          <w:b/>
          <w:sz w:val="20"/>
          <w:szCs w:val="20"/>
          <w:u w:val="single"/>
        </w:rPr>
        <w:t>PRECIO</w:t>
      </w:r>
    </w:p>
    <w:tbl>
      <w:tblPr>
        <w:tblW w:w="8613" w:type="dxa"/>
        <w:jc w:val="center"/>
        <w:tblCellMar>
          <w:left w:w="0" w:type="dxa"/>
          <w:right w:w="0" w:type="dxa"/>
        </w:tblCellMar>
        <w:tblLook w:val="04A0" w:firstRow="1" w:lastRow="0" w:firstColumn="1" w:lastColumn="0" w:noHBand="0" w:noVBand="1"/>
      </w:tblPr>
      <w:tblGrid>
        <w:gridCol w:w="158"/>
        <w:gridCol w:w="291"/>
        <w:gridCol w:w="5790"/>
        <w:gridCol w:w="513"/>
        <w:gridCol w:w="535"/>
        <w:gridCol w:w="573"/>
        <w:gridCol w:w="614"/>
        <w:gridCol w:w="139"/>
      </w:tblGrid>
      <w:tr w:rsidR="00045CB5" w:rsidRPr="00045CB5" w14:paraId="0247D5E1" w14:textId="77777777" w:rsidTr="002932B0">
        <w:trPr>
          <w:trHeight w:val="100"/>
          <w:jc w:val="center"/>
        </w:trPr>
        <w:tc>
          <w:tcPr>
            <w:tcW w:w="158" w:type="dxa"/>
            <w:tcBorders>
              <w:top w:val="nil"/>
              <w:left w:val="nil"/>
              <w:bottom w:val="nil"/>
              <w:right w:val="nil"/>
            </w:tcBorders>
            <w:shd w:val="clear" w:color="auto" w:fill="auto"/>
            <w:noWrap/>
            <w:tcMar>
              <w:top w:w="15" w:type="dxa"/>
              <w:left w:w="15" w:type="dxa"/>
              <w:bottom w:w="0" w:type="dxa"/>
              <w:right w:w="15" w:type="dxa"/>
            </w:tcMar>
            <w:vAlign w:val="center"/>
            <w:hideMark/>
          </w:tcPr>
          <w:p w14:paraId="6464ED65" w14:textId="77777777" w:rsidR="00045CB5" w:rsidRPr="00045CB5" w:rsidRDefault="00045CB5" w:rsidP="00045CB5">
            <w:pPr>
              <w:spacing w:after="0" w:line="240" w:lineRule="auto"/>
              <w:contextualSpacing/>
              <w:mirrorIndents/>
              <w:rPr>
                <w:rFonts w:ascii="Arial Narrow" w:eastAsia="Times New Roman" w:hAnsi="Arial Narrow" w:cs="Calibri"/>
                <w:sz w:val="16"/>
                <w:szCs w:val="16"/>
              </w:rPr>
            </w:pPr>
            <w:bookmarkStart w:id="0" w:name="_Hlk170473094"/>
          </w:p>
        </w:tc>
        <w:tc>
          <w:tcPr>
            <w:tcW w:w="291" w:type="dxa"/>
            <w:tcBorders>
              <w:top w:val="nil"/>
              <w:left w:val="nil"/>
              <w:bottom w:val="nil"/>
              <w:right w:val="nil"/>
            </w:tcBorders>
            <w:shd w:val="clear" w:color="auto" w:fill="auto"/>
            <w:noWrap/>
            <w:tcMar>
              <w:top w:w="15" w:type="dxa"/>
              <w:left w:w="15" w:type="dxa"/>
              <w:bottom w:w="0" w:type="dxa"/>
              <w:right w:w="15" w:type="dxa"/>
            </w:tcMar>
            <w:vAlign w:val="center"/>
            <w:hideMark/>
          </w:tcPr>
          <w:p w14:paraId="0EF428B7" w14:textId="77777777" w:rsidR="00045CB5" w:rsidRPr="00045CB5" w:rsidRDefault="00045CB5" w:rsidP="00045CB5">
            <w:pPr>
              <w:spacing w:after="0" w:line="240" w:lineRule="auto"/>
              <w:contextualSpacing/>
              <w:mirrorIndents/>
              <w:rPr>
                <w:rFonts w:ascii="Arial Narrow" w:eastAsia="Calibri" w:hAnsi="Arial Narrow" w:cs="Calibri"/>
                <w:sz w:val="16"/>
                <w:szCs w:val="16"/>
              </w:rPr>
            </w:pPr>
          </w:p>
        </w:tc>
        <w:tc>
          <w:tcPr>
            <w:tcW w:w="5790" w:type="dxa"/>
            <w:tcBorders>
              <w:top w:val="nil"/>
              <w:left w:val="nil"/>
              <w:bottom w:val="nil"/>
              <w:right w:val="nil"/>
            </w:tcBorders>
            <w:shd w:val="clear" w:color="auto" w:fill="auto"/>
            <w:noWrap/>
            <w:tcMar>
              <w:top w:w="15" w:type="dxa"/>
              <w:left w:w="15" w:type="dxa"/>
              <w:bottom w:w="0" w:type="dxa"/>
              <w:right w:w="15" w:type="dxa"/>
            </w:tcMar>
            <w:vAlign w:val="center"/>
            <w:hideMark/>
          </w:tcPr>
          <w:p w14:paraId="47CAB2F8"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513" w:type="dxa"/>
            <w:tcBorders>
              <w:top w:val="nil"/>
              <w:left w:val="nil"/>
              <w:bottom w:val="nil"/>
              <w:right w:val="nil"/>
            </w:tcBorders>
            <w:shd w:val="clear" w:color="auto" w:fill="auto"/>
            <w:noWrap/>
            <w:tcMar>
              <w:top w:w="15" w:type="dxa"/>
              <w:left w:w="15" w:type="dxa"/>
              <w:bottom w:w="0" w:type="dxa"/>
              <w:right w:w="15" w:type="dxa"/>
            </w:tcMar>
            <w:vAlign w:val="center"/>
            <w:hideMark/>
          </w:tcPr>
          <w:p w14:paraId="4640C0AA"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535" w:type="dxa"/>
            <w:tcBorders>
              <w:top w:val="nil"/>
              <w:left w:val="nil"/>
              <w:bottom w:val="nil"/>
              <w:right w:val="nil"/>
            </w:tcBorders>
            <w:shd w:val="clear" w:color="auto" w:fill="auto"/>
            <w:noWrap/>
            <w:tcMar>
              <w:top w:w="15" w:type="dxa"/>
              <w:left w:w="15" w:type="dxa"/>
              <w:bottom w:w="0" w:type="dxa"/>
              <w:right w:w="15" w:type="dxa"/>
            </w:tcMar>
            <w:vAlign w:val="center"/>
            <w:hideMark/>
          </w:tcPr>
          <w:p w14:paraId="3D2C1B2A"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573" w:type="dxa"/>
            <w:tcBorders>
              <w:top w:val="nil"/>
              <w:left w:val="nil"/>
              <w:bottom w:val="nil"/>
              <w:right w:val="nil"/>
            </w:tcBorders>
            <w:shd w:val="clear" w:color="auto" w:fill="auto"/>
            <w:noWrap/>
            <w:tcMar>
              <w:top w:w="15" w:type="dxa"/>
              <w:left w:w="15" w:type="dxa"/>
              <w:bottom w:w="0" w:type="dxa"/>
              <w:right w:w="15" w:type="dxa"/>
            </w:tcMar>
            <w:vAlign w:val="center"/>
            <w:hideMark/>
          </w:tcPr>
          <w:p w14:paraId="601AF931"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614" w:type="dxa"/>
            <w:tcBorders>
              <w:top w:val="nil"/>
              <w:left w:val="nil"/>
              <w:bottom w:val="nil"/>
              <w:right w:val="nil"/>
            </w:tcBorders>
            <w:shd w:val="clear" w:color="auto" w:fill="auto"/>
            <w:noWrap/>
            <w:tcMar>
              <w:top w:w="15" w:type="dxa"/>
              <w:left w:w="15" w:type="dxa"/>
              <w:bottom w:w="0" w:type="dxa"/>
              <w:right w:w="15" w:type="dxa"/>
            </w:tcMar>
            <w:vAlign w:val="center"/>
            <w:hideMark/>
          </w:tcPr>
          <w:p w14:paraId="05D6ABF7"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139" w:type="dxa"/>
            <w:tcBorders>
              <w:top w:val="nil"/>
              <w:left w:val="nil"/>
              <w:bottom w:val="nil"/>
              <w:right w:val="nil"/>
            </w:tcBorders>
            <w:shd w:val="clear" w:color="auto" w:fill="auto"/>
            <w:noWrap/>
            <w:tcMar>
              <w:top w:w="15" w:type="dxa"/>
              <w:left w:w="15" w:type="dxa"/>
              <w:bottom w:w="0" w:type="dxa"/>
              <w:right w:w="15" w:type="dxa"/>
            </w:tcMar>
            <w:vAlign w:val="center"/>
            <w:hideMark/>
          </w:tcPr>
          <w:p w14:paraId="178FCA12"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r>
      <w:tr w:rsidR="00045CB5" w:rsidRPr="00045CB5" w14:paraId="6CD291FF" w14:textId="77777777" w:rsidTr="002932B0">
        <w:trPr>
          <w:trHeight w:val="202"/>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8E4DB34"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291" w:type="dxa"/>
            <w:tcBorders>
              <w:top w:val="single" w:sz="4" w:space="0" w:color="002060"/>
              <w:left w:val="single" w:sz="4" w:space="0" w:color="002060"/>
              <w:bottom w:val="single" w:sz="4" w:space="0" w:color="002060"/>
              <w:right w:val="single" w:sz="4" w:space="0" w:color="002060"/>
            </w:tcBorders>
            <w:shd w:val="clear" w:color="auto" w:fill="auto"/>
            <w:tcMar>
              <w:top w:w="15" w:type="dxa"/>
              <w:left w:w="15" w:type="dxa"/>
              <w:bottom w:w="0" w:type="dxa"/>
              <w:right w:w="15" w:type="dxa"/>
            </w:tcMar>
            <w:vAlign w:val="center"/>
            <w:hideMark/>
          </w:tcPr>
          <w:p w14:paraId="1EBA11CB"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proofErr w:type="spellStart"/>
            <w:r w:rsidRPr="00045CB5">
              <w:rPr>
                <w:rFonts w:ascii="Arial Narrow" w:eastAsia="Calibri" w:hAnsi="Arial Narrow" w:cs="Calibri"/>
                <w:sz w:val="16"/>
                <w:szCs w:val="16"/>
              </w:rPr>
              <w:t>Item</w:t>
            </w:r>
            <w:proofErr w:type="spellEnd"/>
          </w:p>
        </w:tc>
        <w:tc>
          <w:tcPr>
            <w:tcW w:w="5790" w:type="dxa"/>
            <w:tcBorders>
              <w:top w:val="single" w:sz="4" w:space="0" w:color="002060"/>
              <w:left w:val="nil"/>
              <w:bottom w:val="single" w:sz="4" w:space="0" w:color="002060"/>
              <w:right w:val="single" w:sz="4" w:space="0" w:color="002060"/>
            </w:tcBorders>
            <w:shd w:val="clear" w:color="auto" w:fill="auto"/>
            <w:tcMar>
              <w:top w:w="15" w:type="dxa"/>
              <w:left w:w="15" w:type="dxa"/>
              <w:bottom w:w="15" w:type="dxa"/>
              <w:right w:w="15" w:type="dxa"/>
            </w:tcMar>
            <w:vAlign w:val="center"/>
            <w:hideMark/>
          </w:tcPr>
          <w:p w14:paraId="63495031"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Descripción</w:t>
            </w:r>
          </w:p>
        </w:tc>
        <w:tc>
          <w:tcPr>
            <w:tcW w:w="513" w:type="dxa"/>
            <w:tcBorders>
              <w:top w:val="single" w:sz="4" w:space="0" w:color="002060"/>
              <w:left w:val="nil"/>
              <w:bottom w:val="single" w:sz="4" w:space="0" w:color="002060"/>
              <w:right w:val="single" w:sz="4" w:space="0" w:color="002060"/>
            </w:tcBorders>
            <w:shd w:val="clear" w:color="auto" w:fill="auto"/>
            <w:tcMar>
              <w:top w:w="15" w:type="dxa"/>
              <w:left w:w="15" w:type="dxa"/>
              <w:bottom w:w="15" w:type="dxa"/>
              <w:right w:w="15" w:type="dxa"/>
            </w:tcMar>
            <w:vAlign w:val="center"/>
            <w:hideMark/>
          </w:tcPr>
          <w:p w14:paraId="0E965187"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U. de medida</w:t>
            </w:r>
          </w:p>
        </w:tc>
        <w:tc>
          <w:tcPr>
            <w:tcW w:w="535" w:type="dxa"/>
            <w:tcBorders>
              <w:top w:val="single" w:sz="4" w:space="0" w:color="002060"/>
              <w:left w:val="nil"/>
              <w:bottom w:val="single" w:sz="4" w:space="0" w:color="002060"/>
              <w:right w:val="single" w:sz="4" w:space="0" w:color="002060"/>
            </w:tcBorders>
            <w:shd w:val="clear" w:color="auto" w:fill="auto"/>
            <w:tcMar>
              <w:top w:w="15" w:type="dxa"/>
              <w:left w:w="15" w:type="dxa"/>
              <w:bottom w:w="15" w:type="dxa"/>
              <w:right w:w="15" w:type="dxa"/>
            </w:tcMar>
            <w:vAlign w:val="center"/>
            <w:hideMark/>
          </w:tcPr>
          <w:p w14:paraId="37C266D5"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proofErr w:type="spellStart"/>
            <w:r w:rsidRPr="00045CB5">
              <w:rPr>
                <w:rFonts w:ascii="Arial Narrow" w:eastAsia="Calibri" w:hAnsi="Arial Narrow" w:cs="Calibri"/>
                <w:sz w:val="16"/>
                <w:szCs w:val="16"/>
              </w:rPr>
              <w:t>Present</w:t>
            </w:r>
            <w:proofErr w:type="spellEnd"/>
            <w:r w:rsidRPr="00045CB5">
              <w:rPr>
                <w:rFonts w:ascii="Arial Narrow" w:eastAsia="Calibri" w:hAnsi="Arial Narrow" w:cs="Calibri"/>
                <w:sz w:val="16"/>
                <w:szCs w:val="16"/>
              </w:rPr>
              <w:t>.</w:t>
            </w:r>
          </w:p>
        </w:tc>
        <w:tc>
          <w:tcPr>
            <w:tcW w:w="573" w:type="dxa"/>
            <w:tcBorders>
              <w:top w:val="single" w:sz="4" w:space="0" w:color="002060"/>
              <w:left w:val="nil"/>
              <w:bottom w:val="single" w:sz="4" w:space="0" w:color="002060"/>
              <w:right w:val="single" w:sz="4" w:space="0" w:color="002060"/>
            </w:tcBorders>
            <w:shd w:val="clear" w:color="auto" w:fill="auto"/>
            <w:tcMar>
              <w:top w:w="15" w:type="dxa"/>
              <w:left w:w="15" w:type="dxa"/>
              <w:bottom w:w="15" w:type="dxa"/>
              <w:right w:w="15" w:type="dxa"/>
            </w:tcMar>
            <w:vAlign w:val="center"/>
            <w:hideMark/>
          </w:tcPr>
          <w:p w14:paraId="37EFDB76"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Cantidad</w:t>
            </w:r>
          </w:p>
        </w:tc>
        <w:tc>
          <w:tcPr>
            <w:tcW w:w="614" w:type="dxa"/>
            <w:tcBorders>
              <w:top w:val="single" w:sz="4" w:space="0" w:color="002060"/>
              <w:left w:val="nil"/>
              <w:bottom w:val="single" w:sz="4" w:space="0" w:color="002060"/>
              <w:right w:val="single" w:sz="4" w:space="0" w:color="002060"/>
            </w:tcBorders>
            <w:shd w:val="clear" w:color="auto" w:fill="auto"/>
            <w:tcMar>
              <w:top w:w="15" w:type="dxa"/>
              <w:left w:w="15" w:type="dxa"/>
              <w:bottom w:w="15" w:type="dxa"/>
              <w:right w:w="15" w:type="dxa"/>
            </w:tcMar>
            <w:vAlign w:val="center"/>
            <w:hideMark/>
          </w:tcPr>
          <w:p w14:paraId="07C30ECB"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Precio Unitario USD/TM</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11B3BD0"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p>
        </w:tc>
      </w:tr>
      <w:tr w:rsidR="00045CB5" w:rsidRPr="00045CB5" w14:paraId="21DF7FAE" w14:textId="77777777" w:rsidTr="002932B0">
        <w:trPr>
          <w:trHeight w:val="143"/>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537D201" w14:textId="77777777" w:rsidR="00045CB5" w:rsidRPr="00045CB5" w:rsidRDefault="00045CB5" w:rsidP="00045CB5">
            <w:pPr>
              <w:spacing w:after="0" w:line="240" w:lineRule="auto"/>
              <w:contextualSpacing/>
              <w:mirrorIndents/>
              <w:jc w:val="center"/>
              <w:rPr>
                <w:rFonts w:ascii="Calibri" w:eastAsia="Calibri" w:hAnsi="Calibri" w:cs="Times New Roman"/>
                <w:sz w:val="16"/>
                <w:szCs w:val="16"/>
              </w:rPr>
            </w:pPr>
          </w:p>
        </w:tc>
        <w:tc>
          <w:tcPr>
            <w:tcW w:w="0" w:type="auto"/>
            <w:tcBorders>
              <w:top w:val="nil"/>
              <w:left w:val="single" w:sz="4" w:space="0" w:color="002060"/>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29805FA2"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1</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15" w:type="dxa"/>
              <w:right w:w="15" w:type="dxa"/>
            </w:tcMar>
            <w:vAlign w:val="center"/>
            <w:hideMark/>
          </w:tcPr>
          <w:p w14:paraId="3CE19993" w14:textId="77777777" w:rsidR="00045CB5" w:rsidRPr="00045CB5" w:rsidRDefault="00045CB5" w:rsidP="00045CB5">
            <w:pPr>
              <w:spacing w:after="0" w:line="240" w:lineRule="auto"/>
              <w:contextualSpacing/>
              <w:mirrorIndents/>
              <w:rPr>
                <w:rFonts w:ascii="Arial Narrow" w:eastAsia="Calibri" w:hAnsi="Arial Narrow" w:cs="Calibri"/>
                <w:sz w:val="16"/>
                <w:szCs w:val="16"/>
              </w:rPr>
            </w:pPr>
            <w:r w:rsidRPr="00045CB5">
              <w:rPr>
                <w:rFonts w:ascii="Arial Narrow" w:eastAsia="Calibri" w:hAnsi="Arial Narrow" w:cs="Calibri"/>
                <w:sz w:val="16"/>
                <w:szCs w:val="16"/>
              </w:rPr>
              <w:t>Flete Terrestre de GLP Tramo FCA San Lorenzo, Argentina – Petropar - Villa Elisa, Paraguay</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35CD806F"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TM</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27C4E89C"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xml:space="preserve"> Evento </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481C6AAF"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xml:space="preserve">1   </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05359664"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3D7337F"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p>
        </w:tc>
      </w:tr>
      <w:tr w:rsidR="00045CB5" w:rsidRPr="00045CB5" w14:paraId="68A7E4C6" w14:textId="77777777" w:rsidTr="002932B0">
        <w:trPr>
          <w:trHeight w:val="143"/>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16320976"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0" w:type="auto"/>
            <w:tcBorders>
              <w:top w:val="nil"/>
              <w:left w:val="single" w:sz="4" w:space="0" w:color="002060"/>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18A19FC7"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2</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15" w:type="dxa"/>
              <w:right w:w="15" w:type="dxa"/>
            </w:tcMar>
            <w:vAlign w:val="center"/>
            <w:hideMark/>
          </w:tcPr>
          <w:p w14:paraId="0B7B59B5" w14:textId="77777777" w:rsidR="00045CB5" w:rsidRPr="00045CB5" w:rsidRDefault="00045CB5" w:rsidP="00045CB5">
            <w:pPr>
              <w:spacing w:after="0" w:line="240" w:lineRule="auto"/>
              <w:contextualSpacing/>
              <w:mirrorIndents/>
              <w:rPr>
                <w:rFonts w:ascii="Arial Narrow" w:eastAsia="Calibri" w:hAnsi="Arial Narrow" w:cs="Calibri"/>
                <w:sz w:val="16"/>
                <w:szCs w:val="16"/>
              </w:rPr>
            </w:pPr>
            <w:r w:rsidRPr="00045CB5">
              <w:rPr>
                <w:rFonts w:ascii="Arial Narrow" w:eastAsia="Calibri" w:hAnsi="Arial Narrow" w:cs="Calibri"/>
                <w:sz w:val="16"/>
                <w:szCs w:val="16"/>
              </w:rPr>
              <w:t>Flete Terrestre de GLP Tramo FCA Campana, Argentina – Petropar - Villa Elisa, Paraguay</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162D2203"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TM</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5C7E9BD7"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xml:space="preserve"> Evento </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002D5D47"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xml:space="preserve">1   </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67601BEC"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D1C103D"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p>
        </w:tc>
      </w:tr>
      <w:tr w:rsidR="00045CB5" w:rsidRPr="00045CB5" w14:paraId="73C8C975" w14:textId="77777777" w:rsidTr="002932B0">
        <w:trPr>
          <w:trHeight w:val="143"/>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C00806F"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0" w:type="auto"/>
            <w:tcBorders>
              <w:top w:val="nil"/>
              <w:left w:val="single" w:sz="4" w:space="0" w:color="002060"/>
              <w:bottom w:val="single" w:sz="4" w:space="0" w:color="002060"/>
              <w:right w:val="single" w:sz="4" w:space="0" w:color="002060"/>
            </w:tcBorders>
            <w:shd w:val="clear" w:color="auto" w:fill="auto"/>
            <w:noWrap/>
            <w:tcMar>
              <w:top w:w="15" w:type="dxa"/>
              <w:left w:w="15" w:type="dxa"/>
              <w:bottom w:w="15" w:type="dxa"/>
              <w:right w:w="15" w:type="dxa"/>
            </w:tcMar>
            <w:vAlign w:val="center"/>
            <w:hideMark/>
          </w:tcPr>
          <w:p w14:paraId="0A4BE982"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3</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1D49E922" w14:textId="77777777" w:rsidR="00045CB5" w:rsidRPr="00045CB5" w:rsidRDefault="00045CB5" w:rsidP="00045CB5">
            <w:pPr>
              <w:spacing w:after="0" w:line="240" w:lineRule="auto"/>
              <w:contextualSpacing/>
              <w:mirrorIndents/>
              <w:rPr>
                <w:rFonts w:ascii="Arial Narrow" w:eastAsia="Calibri" w:hAnsi="Arial Narrow" w:cs="Calibri"/>
                <w:sz w:val="16"/>
                <w:szCs w:val="16"/>
              </w:rPr>
            </w:pPr>
            <w:r w:rsidRPr="00045CB5">
              <w:rPr>
                <w:rFonts w:ascii="Arial Narrow" w:eastAsia="Calibri" w:hAnsi="Arial Narrow" w:cs="Calibri"/>
                <w:sz w:val="16"/>
                <w:szCs w:val="16"/>
              </w:rPr>
              <w:t>Flete Terrestre de GLP Tramo FCA Campo Durán, Argentina – Petropar - Villa Elisa, Paraguay</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37818D13"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TM</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000DF5F0"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xml:space="preserve"> Evento </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32A0981C"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xml:space="preserve">1   </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55F82C2F"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CC3EF87"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p>
        </w:tc>
      </w:tr>
      <w:tr w:rsidR="00045CB5" w:rsidRPr="00045CB5" w14:paraId="4F9A3550" w14:textId="77777777" w:rsidTr="002932B0">
        <w:trPr>
          <w:trHeight w:val="143"/>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8E58F47"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0" w:type="auto"/>
            <w:tcBorders>
              <w:top w:val="nil"/>
              <w:left w:val="single" w:sz="4" w:space="0" w:color="002060"/>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19B687B6"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4</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15" w:type="dxa"/>
              <w:right w:w="15" w:type="dxa"/>
            </w:tcMar>
            <w:vAlign w:val="center"/>
            <w:hideMark/>
          </w:tcPr>
          <w:p w14:paraId="0A8120C5" w14:textId="77777777" w:rsidR="00045CB5" w:rsidRPr="00045CB5" w:rsidRDefault="00045CB5" w:rsidP="00045CB5">
            <w:pPr>
              <w:spacing w:after="0" w:line="240" w:lineRule="auto"/>
              <w:contextualSpacing/>
              <w:mirrorIndents/>
              <w:rPr>
                <w:rFonts w:ascii="Arial Narrow" w:eastAsia="Calibri" w:hAnsi="Arial Narrow" w:cs="Calibri"/>
                <w:sz w:val="16"/>
                <w:szCs w:val="16"/>
              </w:rPr>
            </w:pPr>
            <w:r w:rsidRPr="00045CB5">
              <w:rPr>
                <w:rFonts w:ascii="Arial Narrow" w:eastAsia="Calibri" w:hAnsi="Arial Narrow" w:cs="Calibri"/>
                <w:sz w:val="16"/>
                <w:szCs w:val="16"/>
              </w:rPr>
              <w:t>Flete Terrestre de GLP Tramo FCA Dock Sud, Argentina – Petropar - Villa Elisa, Paraguay</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16D2DC44"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TM</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3258E71C"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xml:space="preserve"> Evento </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17A6DED0"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xml:space="preserve">1   </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77BE8988"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3AF1A8B"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p>
        </w:tc>
      </w:tr>
      <w:tr w:rsidR="00045CB5" w:rsidRPr="00045CB5" w14:paraId="122CD3DC" w14:textId="77777777" w:rsidTr="002932B0">
        <w:trPr>
          <w:trHeight w:val="143"/>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9FC30B3"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0" w:type="auto"/>
            <w:tcBorders>
              <w:top w:val="nil"/>
              <w:left w:val="single" w:sz="4" w:space="0" w:color="002060"/>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0AE53FC9"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5</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15" w:type="dxa"/>
              <w:right w:w="15" w:type="dxa"/>
            </w:tcMar>
            <w:vAlign w:val="center"/>
            <w:hideMark/>
          </w:tcPr>
          <w:p w14:paraId="17CCC60F" w14:textId="77777777" w:rsidR="00045CB5" w:rsidRPr="00045CB5" w:rsidRDefault="00045CB5" w:rsidP="00045CB5">
            <w:pPr>
              <w:spacing w:after="0" w:line="240" w:lineRule="auto"/>
              <w:contextualSpacing/>
              <w:mirrorIndents/>
              <w:rPr>
                <w:rFonts w:ascii="Arial Narrow" w:eastAsia="Calibri" w:hAnsi="Arial Narrow" w:cs="Calibri"/>
                <w:sz w:val="16"/>
                <w:szCs w:val="16"/>
              </w:rPr>
            </w:pPr>
            <w:r w:rsidRPr="00045CB5">
              <w:rPr>
                <w:rFonts w:ascii="Arial Narrow" w:eastAsia="Calibri" w:hAnsi="Arial Narrow" w:cs="Calibri"/>
                <w:sz w:val="16"/>
                <w:szCs w:val="16"/>
              </w:rPr>
              <w:t xml:space="preserve">Flete Terrestre de GLP Tramo FCA </w:t>
            </w:r>
            <w:proofErr w:type="spellStart"/>
            <w:r w:rsidRPr="00045CB5">
              <w:rPr>
                <w:rFonts w:ascii="Arial Narrow" w:eastAsia="Calibri" w:hAnsi="Arial Narrow" w:cs="Calibri"/>
                <w:sz w:val="16"/>
                <w:szCs w:val="16"/>
              </w:rPr>
              <w:t>Bahia</w:t>
            </w:r>
            <w:proofErr w:type="spellEnd"/>
            <w:r w:rsidRPr="00045CB5">
              <w:rPr>
                <w:rFonts w:ascii="Arial Narrow" w:eastAsia="Calibri" w:hAnsi="Arial Narrow" w:cs="Calibri"/>
                <w:sz w:val="16"/>
                <w:szCs w:val="16"/>
              </w:rPr>
              <w:t xml:space="preserve"> Blanca, Argentina – Petropar - Villa Elisa, Paraguay</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25D6DE3B"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TM</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3F183A6D"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xml:space="preserve"> Evento </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1F863BE5"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xml:space="preserve">1   </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7BB480ED"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6C301E7"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p>
        </w:tc>
      </w:tr>
      <w:tr w:rsidR="00045CB5" w:rsidRPr="00045CB5" w14:paraId="65DDD1B2" w14:textId="77777777" w:rsidTr="002932B0">
        <w:trPr>
          <w:trHeight w:val="143"/>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CC869B3"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0" w:type="auto"/>
            <w:tcBorders>
              <w:top w:val="nil"/>
              <w:left w:val="single" w:sz="4" w:space="0" w:color="002060"/>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0F8BDC82"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6</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15" w:type="dxa"/>
              <w:right w:w="15" w:type="dxa"/>
            </w:tcMar>
            <w:vAlign w:val="center"/>
            <w:hideMark/>
          </w:tcPr>
          <w:p w14:paraId="039730F6" w14:textId="77777777" w:rsidR="00045CB5" w:rsidRPr="00045CB5" w:rsidRDefault="00045CB5" w:rsidP="00045CB5">
            <w:pPr>
              <w:spacing w:after="0" w:line="240" w:lineRule="auto"/>
              <w:contextualSpacing/>
              <w:mirrorIndents/>
              <w:rPr>
                <w:rFonts w:ascii="Arial Narrow" w:eastAsia="Calibri" w:hAnsi="Arial Narrow" w:cs="Calibri"/>
                <w:sz w:val="16"/>
                <w:szCs w:val="16"/>
              </w:rPr>
            </w:pPr>
            <w:r w:rsidRPr="00045CB5">
              <w:rPr>
                <w:rFonts w:ascii="Arial Narrow" w:eastAsia="Calibri" w:hAnsi="Arial Narrow" w:cs="Calibri"/>
                <w:sz w:val="16"/>
                <w:szCs w:val="16"/>
              </w:rPr>
              <w:t>Flete Terrestre de GLP Tramo Yacuiba, Bolivia – Petropar Villa Elisa, Paraguay</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5A3DF6A7"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TM</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162C41BB"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xml:space="preserve"> Evento </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3AE26D57"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xml:space="preserve">1   </w:t>
            </w:r>
          </w:p>
        </w:tc>
        <w:tc>
          <w:tcPr>
            <w:tcW w:w="0" w:type="auto"/>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1B89643F"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r w:rsidRPr="00045CB5">
              <w:rPr>
                <w:rFonts w:ascii="Arial Narrow" w:eastAsia="Calibri" w:hAnsi="Arial Narrow" w:cs="Calibri"/>
                <w:sz w:val="16"/>
                <w:szCs w:val="16"/>
              </w:rPr>
              <w:t>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0D77CDD" w14:textId="77777777" w:rsidR="00045CB5" w:rsidRPr="00045CB5" w:rsidRDefault="00045CB5" w:rsidP="00045CB5">
            <w:pPr>
              <w:spacing w:after="0" w:line="240" w:lineRule="auto"/>
              <w:contextualSpacing/>
              <w:mirrorIndents/>
              <w:jc w:val="center"/>
              <w:rPr>
                <w:rFonts w:ascii="Arial Narrow" w:eastAsia="Calibri" w:hAnsi="Arial Narrow" w:cs="Calibri"/>
                <w:sz w:val="16"/>
                <w:szCs w:val="16"/>
              </w:rPr>
            </w:pPr>
          </w:p>
        </w:tc>
      </w:tr>
      <w:tr w:rsidR="00045CB5" w:rsidRPr="00045CB5" w14:paraId="2F6753D6" w14:textId="77777777" w:rsidTr="002932B0">
        <w:trPr>
          <w:trHeight w:val="10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9C28857"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6F5150D"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33543FB"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D7DA6C3"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873519F"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B0F15E2"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CC73FC3"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2E612AD" w14:textId="77777777" w:rsidR="00045CB5" w:rsidRPr="00045CB5" w:rsidRDefault="00045CB5" w:rsidP="00045CB5">
            <w:pPr>
              <w:spacing w:after="0" w:line="240" w:lineRule="auto"/>
              <w:contextualSpacing/>
              <w:mirrorIndents/>
              <w:rPr>
                <w:rFonts w:ascii="Calibri" w:eastAsia="Calibri" w:hAnsi="Calibri" w:cs="Times New Roman"/>
                <w:sz w:val="16"/>
                <w:szCs w:val="16"/>
              </w:rPr>
            </w:pPr>
          </w:p>
        </w:tc>
      </w:tr>
    </w:tbl>
    <w:bookmarkEnd w:id="0"/>
    <w:p w14:paraId="2A07FC2E" w14:textId="77777777" w:rsidR="00045CB5" w:rsidRPr="00045CB5" w:rsidRDefault="00045CB5" w:rsidP="00045CB5">
      <w:pPr>
        <w:widowControl w:val="0"/>
        <w:adjustRightInd w:val="0"/>
        <w:spacing w:after="0" w:line="240" w:lineRule="auto"/>
        <w:contextualSpacing/>
        <w:jc w:val="both"/>
        <w:rPr>
          <w:rFonts w:ascii="Arial Narrow" w:eastAsia="Times New Roman" w:hAnsi="Arial Narrow" w:cs="Calibri"/>
          <w:sz w:val="20"/>
          <w:szCs w:val="20"/>
          <w:lang w:val="es-ES_tradnl"/>
        </w:rPr>
      </w:pPr>
      <w:r w:rsidRPr="00045CB5">
        <w:rPr>
          <w:rFonts w:ascii="Arial Narrow" w:eastAsia="Times New Roman" w:hAnsi="Arial Narrow" w:cs="Calibri"/>
          <w:sz w:val="20"/>
          <w:szCs w:val="20"/>
          <w:lang w:val="es-ES_tradnl"/>
        </w:rPr>
        <w:t>Monto mínimo: USD 202.000.-</w:t>
      </w:r>
    </w:p>
    <w:p w14:paraId="0F623679" w14:textId="77777777" w:rsidR="00045CB5" w:rsidRPr="00045CB5" w:rsidRDefault="00045CB5" w:rsidP="00045CB5">
      <w:pPr>
        <w:widowControl w:val="0"/>
        <w:adjustRightInd w:val="0"/>
        <w:spacing w:after="0" w:line="240" w:lineRule="auto"/>
        <w:contextualSpacing/>
        <w:jc w:val="both"/>
        <w:rPr>
          <w:rFonts w:ascii="Arial Narrow" w:eastAsia="Times New Roman" w:hAnsi="Arial Narrow" w:cs="Calibri"/>
          <w:sz w:val="20"/>
          <w:szCs w:val="20"/>
          <w:lang w:val="es-ES_tradnl"/>
        </w:rPr>
      </w:pPr>
      <w:r w:rsidRPr="00045CB5">
        <w:rPr>
          <w:rFonts w:ascii="Arial Narrow" w:eastAsia="Times New Roman" w:hAnsi="Arial Narrow" w:cs="Calibri"/>
          <w:sz w:val="20"/>
          <w:szCs w:val="20"/>
          <w:lang w:val="es-ES_tradnl"/>
        </w:rPr>
        <w:t>Monto máximo: USD 404.000.-</w:t>
      </w:r>
    </w:p>
    <w:p w14:paraId="45D0778E" w14:textId="77777777" w:rsidR="00045CB5" w:rsidRPr="00045CB5" w:rsidRDefault="00045CB5" w:rsidP="00045CB5">
      <w:pPr>
        <w:widowControl w:val="0"/>
        <w:adjustRightInd w:val="0"/>
        <w:spacing w:after="0" w:line="240" w:lineRule="auto"/>
        <w:contextualSpacing/>
        <w:jc w:val="both"/>
        <w:rPr>
          <w:rFonts w:ascii="Arial Narrow" w:eastAsia="Times New Roman" w:hAnsi="Arial Narrow" w:cs="Calibri"/>
          <w:sz w:val="20"/>
          <w:szCs w:val="20"/>
          <w:lang w:val="es-ES_tradnl"/>
        </w:rPr>
      </w:pPr>
    </w:p>
    <w:p w14:paraId="698753E2" w14:textId="77777777" w:rsidR="00045CB5" w:rsidRPr="00045CB5" w:rsidRDefault="00045CB5" w:rsidP="00045CB5">
      <w:pPr>
        <w:widowControl w:val="0"/>
        <w:adjustRightInd w:val="0"/>
        <w:spacing w:after="0" w:line="240" w:lineRule="auto"/>
        <w:contextualSpacing/>
        <w:jc w:val="both"/>
        <w:rPr>
          <w:rFonts w:ascii="Arial Narrow" w:eastAsia="Times New Roman" w:hAnsi="Arial Narrow" w:cs="Calibri"/>
          <w:i/>
          <w:sz w:val="20"/>
          <w:szCs w:val="20"/>
          <w:lang w:val="es-ES_tradnl"/>
        </w:rPr>
      </w:pPr>
      <w:r w:rsidRPr="00045CB5">
        <w:rPr>
          <w:rFonts w:ascii="Arial Narrow" w:eastAsia="Times New Roman" w:hAnsi="Arial Narrow" w:cs="Calibri"/>
          <w:sz w:val="20"/>
          <w:szCs w:val="20"/>
          <w:lang w:val="es-ES_tradnl"/>
        </w:rPr>
        <w:t>El monto mínimo del presente contrato asciende a la suma de__________________________ y el monto máximo es de______________</w:t>
      </w:r>
    </w:p>
    <w:p w14:paraId="07A9E204" w14:textId="77777777" w:rsidR="00045CB5" w:rsidRPr="00045CB5" w:rsidRDefault="00045CB5" w:rsidP="00045CB5">
      <w:pPr>
        <w:widowControl w:val="0"/>
        <w:tabs>
          <w:tab w:val="left" w:pos="1080"/>
        </w:tabs>
        <w:suppressAutoHyphens/>
        <w:adjustRightInd w:val="0"/>
        <w:spacing w:after="0" w:line="240" w:lineRule="auto"/>
        <w:ind w:right="-74"/>
        <w:contextualSpacing/>
        <w:jc w:val="both"/>
        <w:textAlignment w:val="baseline"/>
        <w:rPr>
          <w:rFonts w:ascii="Arial Narrow" w:eastAsia="Times New Roman" w:hAnsi="Arial Narrow" w:cs="Calibri"/>
          <w:i/>
          <w:iCs/>
          <w:sz w:val="20"/>
          <w:szCs w:val="20"/>
          <w:lang w:val="es-ES_tradnl"/>
        </w:rPr>
      </w:pPr>
    </w:p>
    <w:p w14:paraId="1B506FEC" w14:textId="77777777" w:rsidR="00045CB5" w:rsidRPr="00045CB5" w:rsidRDefault="00045CB5" w:rsidP="00045CB5">
      <w:pPr>
        <w:numPr>
          <w:ilvl w:val="1"/>
          <w:numId w:val="3"/>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El PROVEEDOR se compromete a proveer los Servicios a la CONTRATANTE y a subsanar los defectos de éstos de conformidad a las disposiciones del Contrato.</w:t>
      </w:r>
    </w:p>
    <w:p w14:paraId="77E27A9C" w14:textId="77777777" w:rsidR="00045CB5" w:rsidRPr="00045CB5" w:rsidRDefault="00045CB5" w:rsidP="00045CB5">
      <w:pPr>
        <w:widowControl w:val="0"/>
        <w:tabs>
          <w:tab w:val="left" w:pos="1080"/>
        </w:tabs>
        <w:suppressAutoHyphens/>
        <w:adjustRightInd w:val="0"/>
        <w:spacing w:after="0" w:line="240" w:lineRule="auto"/>
        <w:ind w:right="-72"/>
        <w:contextualSpacing/>
        <w:jc w:val="both"/>
        <w:textAlignment w:val="baseline"/>
        <w:rPr>
          <w:rFonts w:ascii="Arial Narrow" w:eastAsia="Times New Roman" w:hAnsi="Arial Narrow" w:cs="Calibri"/>
          <w:i/>
          <w:iCs/>
          <w:sz w:val="20"/>
          <w:szCs w:val="20"/>
          <w:lang w:val="es-ES_tradnl"/>
        </w:rPr>
      </w:pPr>
    </w:p>
    <w:p w14:paraId="4686B69F" w14:textId="77777777" w:rsidR="00045CB5" w:rsidRPr="00045CB5" w:rsidRDefault="00045CB5" w:rsidP="00045CB5">
      <w:pPr>
        <w:numPr>
          <w:ilvl w:val="1"/>
          <w:numId w:val="3"/>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LA CONTRATANTE se compromete a pagar al PROVEEDOR como contrapartida del suministro de los servicios y la subsanación de sus defectos, el Precio del Contrato o las sumas que resulten pagaderas.</w:t>
      </w:r>
    </w:p>
    <w:p w14:paraId="3918C6A8" w14:textId="77777777" w:rsidR="00045CB5" w:rsidRPr="00045CB5" w:rsidRDefault="00045CB5" w:rsidP="00045CB5">
      <w:pPr>
        <w:spacing w:after="0" w:line="240" w:lineRule="auto"/>
        <w:contextualSpacing/>
        <w:rPr>
          <w:rFonts w:ascii="Arial Narrow" w:eastAsia="Calibri" w:hAnsi="Arial Narrow" w:cs="Calibri"/>
          <w:sz w:val="20"/>
          <w:szCs w:val="20"/>
        </w:rPr>
      </w:pPr>
    </w:p>
    <w:p w14:paraId="0689ED28" w14:textId="77777777" w:rsidR="00045CB5" w:rsidRPr="00045CB5" w:rsidRDefault="00045CB5" w:rsidP="00045CB5">
      <w:pPr>
        <w:numPr>
          <w:ilvl w:val="1"/>
          <w:numId w:val="3"/>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La CONTRATANTE podrá indicar otras terminales de carga distintas a las establecidos en este contrato, cuando las circunstancias así lo requieran. En este caso, el PROVEEDOR podrá realizar el transporte al precio que se establecerá tomando como base el índice resultante del precio en dólares de los Estados Unidos de América (USD) por tonelada métrica, por kilómetro, establecido para el tramo adjudicado, por la distancia del nuevo tramo a ser recorrido.</w:t>
      </w:r>
    </w:p>
    <w:p w14:paraId="745BCE00" w14:textId="77777777" w:rsidR="00045CB5" w:rsidRPr="00045CB5" w:rsidRDefault="00045CB5" w:rsidP="00045CB5">
      <w:pPr>
        <w:spacing w:after="0" w:line="240" w:lineRule="auto"/>
        <w:contextualSpacing/>
        <w:rPr>
          <w:rFonts w:ascii="Arial Narrow" w:eastAsia="Calibri" w:hAnsi="Arial Narrow" w:cs="Calibri"/>
          <w:sz w:val="20"/>
          <w:szCs w:val="20"/>
        </w:rPr>
      </w:pPr>
    </w:p>
    <w:p w14:paraId="00FAD83B" w14:textId="77777777" w:rsidR="00045CB5" w:rsidRPr="00045CB5" w:rsidRDefault="00045CB5" w:rsidP="00045CB5">
      <w:pPr>
        <w:numPr>
          <w:ilvl w:val="1"/>
          <w:numId w:val="3"/>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El compromiso u obligación de pago por parte de PETROPAR será exclusivamente por el monto mínimo y en caso de superar el mismo por los servicios efectivamente solicitados y realizados. En consecuencia, el PROVEEDOR no podrá obligar ni reclamar a PETROPAR la ejecución total del monto máximo, obligándose únicamente respecto al monto mínimo.</w:t>
      </w:r>
    </w:p>
    <w:p w14:paraId="3245F739" w14:textId="77777777" w:rsidR="00045CB5" w:rsidRPr="00045CB5" w:rsidRDefault="00045CB5" w:rsidP="00045CB5">
      <w:pPr>
        <w:spacing w:after="0" w:line="240" w:lineRule="auto"/>
        <w:contextualSpacing/>
        <w:jc w:val="both"/>
        <w:rPr>
          <w:rFonts w:ascii="Arial Narrow" w:eastAsia="Calibri" w:hAnsi="Arial Narrow" w:cs="Calibri"/>
          <w:b/>
          <w:sz w:val="20"/>
          <w:szCs w:val="20"/>
        </w:rPr>
      </w:pPr>
    </w:p>
    <w:p w14:paraId="412A0A7E" w14:textId="77777777" w:rsidR="00045CB5" w:rsidRPr="00045CB5" w:rsidRDefault="00045CB5" w:rsidP="00045CB5">
      <w:pPr>
        <w:numPr>
          <w:ilvl w:val="0"/>
          <w:numId w:val="3"/>
        </w:numPr>
        <w:spacing w:after="0" w:line="240" w:lineRule="auto"/>
        <w:ind w:left="426"/>
        <w:contextualSpacing/>
        <w:jc w:val="both"/>
        <w:rPr>
          <w:rFonts w:ascii="Arial Narrow" w:eastAsia="Calibri" w:hAnsi="Arial Narrow" w:cs="Calibri"/>
          <w:b/>
          <w:sz w:val="20"/>
          <w:szCs w:val="20"/>
          <w:u w:val="single"/>
        </w:rPr>
      </w:pPr>
      <w:r w:rsidRPr="00045CB5">
        <w:rPr>
          <w:rFonts w:ascii="Arial Narrow" w:eastAsia="Calibri" w:hAnsi="Arial Narrow" w:cs="Calibri"/>
          <w:b/>
          <w:sz w:val="20"/>
          <w:szCs w:val="20"/>
          <w:u w:val="single"/>
        </w:rPr>
        <w:t>VOLUMEN A TRANSPORTAR.</w:t>
      </w:r>
    </w:p>
    <w:p w14:paraId="04E15F61" w14:textId="77777777" w:rsidR="00045CB5" w:rsidRPr="00045CB5" w:rsidRDefault="00045CB5" w:rsidP="00045CB5">
      <w:pPr>
        <w:widowControl w:val="0"/>
        <w:tabs>
          <w:tab w:val="left" w:pos="1080"/>
        </w:tabs>
        <w:suppressAutoHyphens/>
        <w:adjustRightInd w:val="0"/>
        <w:spacing w:after="0" w:line="240" w:lineRule="auto"/>
        <w:ind w:right="-72"/>
        <w:contextualSpacing/>
        <w:jc w:val="center"/>
        <w:textAlignment w:val="baseline"/>
        <w:rPr>
          <w:rFonts w:ascii="Arial Narrow" w:eastAsia="Times New Roman" w:hAnsi="Arial Narrow" w:cs="Calibri"/>
          <w:b/>
          <w:bCs/>
          <w:i/>
          <w:iCs/>
          <w:lang w:val="es-ES_tradnl"/>
        </w:rPr>
      </w:pPr>
    </w:p>
    <w:p w14:paraId="5514AEB4" w14:textId="77777777" w:rsidR="00045CB5" w:rsidRPr="00045CB5" w:rsidRDefault="00045CB5" w:rsidP="00045CB5">
      <w:p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El volumen a ser transportado será definido en cada nominación de acuerdo a la necesidad de la CONTRATANTE. Las entregas deberán ser propuestas por el PROVEEDOR y nominados por la CONTRATANTE, con por lo menos 2 (dos) días de antelación al inicio de la ventana de entrega. De común acuerdo, la nominación podrá efectuarse hasta el mismo día de carga del producto.</w:t>
      </w:r>
    </w:p>
    <w:p w14:paraId="157F1E83" w14:textId="77777777" w:rsidR="00045CB5" w:rsidRPr="00045CB5" w:rsidRDefault="00045CB5" w:rsidP="00045CB5">
      <w:pPr>
        <w:widowControl w:val="0"/>
        <w:adjustRightInd w:val="0"/>
        <w:spacing w:after="0" w:line="240" w:lineRule="auto"/>
        <w:contextualSpacing/>
        <w:textAlignment w:val="baseline"/>
        <w:rPr>
          <w:rFonts w:ascii="Arial Narrow" w:eastAsia="Times New Roman" w:hAnsi="Arial Narrow" w:cs="Calibri"/>
          <w:sz w:val="20"/>
          <w:szCs w:val="20"/>
          <w:u w:val="single"/>
          <w:lang w:val="es-ES"/>
        </w:rPr>
      </w:pPr>
    </w:p>
    <w:p w14:paraId="48C24960" w14:textId="77777777" w:rsidR="00045CB5" w:rsidRPr="00045CB5" w:rsidRDefault="00045CB5" w:rsidP="00045CB5">
      <w:pPr>
        <w:numPr>
          <w:ilvl w:val="0"/>
          <w:numId w:val="3"/>
        </w:numPr>
        <w:spacing w:after="0" w:line="240" w:lineRule="auto"/>
        <w:ind w:left="284" w:hanging="284"/>
        <w:contextualSpacing/>
        <w:jc w:val="both"/>
        <w:rPr>
          <w:rFonts w:ascii="Arial Narrow" w:eastAsia="Calibri" w:hAnsi="Arial Narrow" w:cs="Calibri"/>
          <w:b/>
          <w:sz w:val="20"/>
          <w:szCs w:val="20"/>
          <w:u w:val="single"/>
        </w:rPr>
      </w:pPr>
      <w:r w:rsidRPr="00045CB5">
        <w:rPr>
          <w:rFonts w:ascii="Arial Narrow" w:eastAsia="Calibri" w:hAnsi="Arial Narrow" w:cs="Calibri"/>
          <w:b/>
          <w:sz w:val="20"/>
          <w:szCs w:val="20"/>
        </w:rPr>
        <w:t xml:space="preserve"> </w:t>
      </w:r>
      <w:r w:rsidRPr="00045CB5">
        <w:rPr>
          <w:rFonts w:ascii="Arial Narrow" w:eastAsia="Calibri" w:hAnsi="Arial Narrow" w:cs="Calibri"/>
          <w:b/>
          <w:sz w:val="20"/>
          <w:szCs w:val="20"/>
          <w:u w:val="single"/>
        </w:rPr>
        <w:t xml:space="preserve">CONDICIONES PARA LA PROVISIÓN DEL SERVICIO. </w:t>
      </w:r>
    </w:p>
    <w:p w14:paraId="6085D425" w14:textId="77777777" w:rsidR="00045CB5" w:rsidRPr="00045CB5" w:rsidRDefault="00045CB5" w:rsidP="00045CB5">
      <w:pPr>
        <w:widowControl w:val="0"/>
        <w:tabs>
          <w:tab w:val="left" w:pos="1080"/>
        </w:tabs>
        <w:suppressAutoHyphens/>
        <w:adjustRightInd w:val="0"/>
        <w:spacing w:after="0" w:line="240" w:lineRule="auto"/>
        <w:ind w:right="-74"/>
        <w:contextualSpacing/>
        <w:jc w:val="both"/>
        <w:textAlignment w:val="baseline"/>
        <w:rPr>
          <w:rFonts w:ascii="Arial Narrow" w:eastAsia="Times New Roman" w:hAnsi="Arial Narrow" w:cs="Calibri"/>
          <w:i/>
          <w:iCs/>
          <w:sz w:val="20"/>
          <w:szCs w:val="20"/>
          <w:lang w:val="es-ES_tradnl"/>
        </w:rPr>
      </w:pPr>
    </w:p>
    <w:p w14:paraId="09287B58" w14:textId="77777777" w:rsidR="00045CB5" w:rsidRPr="00045CB5" w:rsidRDefault="00045CB5" w:rsidP="00045CB5">
      <w:pPr>
        <w:numPr>
          <w:ilvl w:val="0"/>
          <w:numId w:val="3"/>
        </w:numPr>
        <w:spacing w:after="0" w:line="240" w:lineRule="auto"/>
        <w:contextualSpacing/>
        <w:jc w:val="both"/>
        <w:rPr>
          <w:rFonts w:ascii="Arial Narrow" w:eastAsia="Calibri" w:hAnsi="Arial Narrow" w:cs="Calibri"/>
          <w:vanish/>
          <w:sz w:val="20"/>
          <w:szCs w:val="20"/>
        </w:rPr>
      </w:pPr>
    </w:p>
    <w:p w14:paraId="711081A8" w14:textId="77777777" w:rsidR="00045CB5" w:rsidRPr="00045CB5" w:rsidRDefault="00045CB5" w:rsidP="00045CB5">
      <w:pPr>
        <w:numPr>
          <w:ilvl w:val="0"/>
          <w:numId w:val="3"/>
        </w:numPr>
        <w:spacing w:after="0" w:line="240" w:lineRule="auto"/>
        <w:contextualSpacing/>
        <w:jc w:val="both"/>
        <w:rPr>
          <w:rFonts w:ascii="Arial Narrow" w:eastAsia="Calibri" w:hAnsi="Arial Narrow" w:cs="Calibri"/>
          <w:vanish/>
          <w:sz w:val="20"/>
          <w:szCs w:val="20"/>
        </w:rPr>
      </w:pPr>
    </w:p>
    <w:p w14:paraId="214B0E0F" w14:textId="77777777" w:rsidR="00045CB5" w:rsidRPr="00045CB5" w:rsidRDefault="00045CB5" w:rsidP="00045CB5">
      <w:pPr>
        <w:numPr>
          <w:ilvl w:val="1"/>
          <w:numId w:val="1"/>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La prestación del servicio será efectuada de acuerdo con lo solicitado por la CONTRATANTE a partir de la firma del contrato.  La CONTRATANTE y el PROVEEDOR podrán, de común acuerdo, acordar la primera entrega con posterioridad al referido mes.</w:t>
      </w:r>
    </w:p>
    <w:p w14:paraId="57670B06" w14:textId="77777777" w:rsidR="00045CB5" w:rsidRPr="00045CB5" w:rsidRDefault="00045CB5" w:rsidP="00045CB5">
      <w:pPr>
        <w:numPr>
          <w:ilvl w:val="1"/>
          <w:numId w:val="1"/>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color w:val="000000"/>
          <w:sz w:val="20"/>
          <w:szCs w:val="20"/>
        </w:rPr>
        <w:t>El tiempo máximo, a partir de la salida de la planta de origen del servicio hasta la llegada a la planta de destino del servicio, será de 96 horas. Se descontarán las horas de retraso atribuibles a PETROPAR.</w:t>
      </w:r>
    </w:p>
    <w:p w14:paraId="271EBA26" w14:textId="77777777" w:rsidR="00045CB5" w:rsidRPr="00045CB5" w:rsidRDefault="00045CB5" w:rsidP="00045CB5">
      <w:pPr>
        <w:numPr>
          <w:ilvl w:val="1"/>
          <w:numId w:val="1"/>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Gestiones ante la Aduana del país de origen: el PROVEEDOR del servicio deberá realizar todas las gestiones correspondientes para el tránsito del producto hasta Paraguay y será responsable de todas las declaraciones efectuadas ante la Aduana del país de origen.</w:t>
      </w:r>
    </w:p>
    <w:p w14:paraId="60D81CE5" w14:textId="77777777" w:rsidR="00045CB5" w:rsidRPr="00045CB5" w:rsidRDefault="00045CB5" w:rsidP="00045CB5">
      <w:pPr>
        <w:numPr>
          <w:ilvl w:val="1"/>
          <w:numId w:val="1"/>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lastRenderedPageBreak/>
        <w:t xml:space="preserve">A fin de efectuar las gestiones aduaneras, el PROVEEDOR deberá remitir los siguientes documentos: a) Conocimiento de embarque (CRT) y b) MIC/DTA (Manifiesto internacional de carga por carretera / declaración de tránsito aduanero y c) Factura comercial del proveedor del producto. Todas las documentaciones deben estar </w:t>
      </w:r>
      <w:proofErr w:type="spellStart"/>
      <w:r w:rsidRPr="00045CB5">
        <w:rPr>
          <w:rFonts w:ascii="Arial Narrow" w:eastAsia="Calibri" w:hAnsi="Arial Narrow" w:cs="Calibri"/>
          <w:sz w:val="20"/>
          <w:szCs w:val="20"/>
        </w:rPr>
        <w:t>consularizadas</w:t>
      </w:r>
      <w:proofErr w:type="spellEnd"/>
      <w:r w:rsidRPr="00045CB5">
        <w:rPr>
          <w:rFonts w:ascii="Arial Narrow" w:eastAsia="Calibri" w:hAnsi="Arial Narrow" w:cs="Calibri"/>
          <w:sz w:val="20"/>
          <w:szCs w:val="20"/>
        </w:rPr>
        <w:t xml:space="preserve"> y entregadas a PETROPAR; los costos de </w:t>
      </w:r>
      <w:proofErr w:type="spellStart"/>
      <w:r w:rsidRPr="00045CB5">
        <w:rPr>
          <w:rFonts w:ascii="Arial Narrow" w:eastAsia="Calibri" w:hAnsi="Arial Narrow" w:cs="Calibri"/>
          <w:sz w:val="20"/>
          <w:szCs w:val="20"/>
        </w:rPr>
        <w:t>consularización</w:t>
      </w:r>
      <w:proofErr w:type="spellEnd"/>
      <w:r w:rsidRPr="00045CB5">
        <w:rPr>
          <w:rFonts w:ascii="Arial Narrow" w:eastAsia="Calibri" w:hAnsi="Arial Narrow" w:cs="Calibri"/>
          <w:sz w:val="20"/>
          <w:szCs w:val="20"/>
        </w:rPr>
        <w:t xml:space="preserve"> corren por cuenta del proveedor del servicio. </w:t>
      </w:r>
    </w:p>
    <w:p w14:paraId="5DD955E8" w14:textId="77777777" w:rsidR="00045CB5" w:rsidRPr="00045CB5" w:rsidRDefault="00045CB5" w:rsidP="00045CB5">
      <w:pPr>
        <w:numPr>
          <w:ilvl w:val="1"/>
          <w:numId w:val="1"/>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El PROVEEDOR está obligado a mantener las unidades de transporte en perfectas condiciones de seguridad y funcionamiento. La CONTRATANTE se reserva el derecho de inspeccionar, en cualquier etapa, momento y lugar, las unidades de transporte.</w:t>
      </w:r>
    </w:p>
    <w:p w14:paraId="75C18184" w14:textId="77777777" w:rsidR="00045CB5" w:rsidRPr="00045CB5" w:rsidRDefault="00045CB5" w:rsidP="00045CB5">
      <w:pPr>
        <w:numPr>
          <w:ilvl w:val="1"/>
          <w:numId w:val="1"/>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Las unidades de transporte deberán contar con un dispositivo de posicionamiento global que permita a un usuario de PETROPAR visualizar y/o monitorear online las posiciones y eventos relacionados a cada móvil, en caso de ser necesario. Los informes deberán contener, mínimamente, con: ubicación, recorrido, paradas, horarios, velocidad; datos que podrán ser consultados en tiempo real como en informes posteriores.</w:t>
      </w:r>
    </w:p>
    <w:p w14:paraId="1B9295CC" w14:textId="77777777" w:rsidR="00045CB5" w:rsidRPr="00045CB5" w:rsidRDefault="00045CB5" w:rsidP="00045CB5">
      <w:pPr>
        <w:numPr>
          <w:ilvl w:val="1"/>
          <w:numId w:val="1"/>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PROVEEDOR deberá adoptar las debidas precauciones para la carga, descarga y transporte de los productos y asumirá plena responsabilidad por los daños que pudieran ser causados por accidentes, incendios, explosión, etc.; será responsable por todos los riesgos inherentes al servicio de transporte, e inconvenientes producidos en su realización y está obligado a cumplir con las disposiciones de seguridad y vigilancia establecidas por PETROPAR.</w:t>
      </w:r>
    </w:p>
    <w:p w14:paraId="61897BDD" w14:textId="77777777" w:rsidR="00045CB5" w:rsidRPr="00045CB5" w:rsidRDefault="00045CB5" w:rsidP="00045CB5">
      <w:pPr>
        <w:numPr>
          <w:ilvl w:val="1"/>
          <w:numId w:val="1"/>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A pedido de la CONTRATANTE, el PROVEEDOR separará de sus actividades al personal ocupado en los transportes que haya incurrido en inconducta; debiendo la CONTRATANTE exponer por escrito las razones por las cuales se solicita la separación de dicho personal.</w:t>
      </w:r>
    </w:p>
    <w:p w14:paraId="7261B56F" w14:textId="77777777" w:rsidR="00045CB5" w:rsidRPr="00045CB5" w:rsidRDefault="00045CB5" w:rsidP="00045CB5">
      <w:pPr>
        <w:spacing w:after="0" w:line="240" w:lineRule="auto"/>
        <w:contextualSpacing/>
        <w:jc w:val="both"/>
        <w:rPr>
          <w:rFonts w:ascii="Arial Narrow" w:eastAsia="Calibri" w:hAnsi="Arial Narrow" w:cs="Calibri"/>
          <w:b/>
          <w:sz w:val="20"/>
          <w:szCs w:val="20"/>
        </w:rPr>
      </w:pPr>
    </w:p>
    <w:p w14:paraId="297A4F99" w14:textId="77777777" w:rsidR="00045CB5" w:rsidRPr="00045CB5" w:rsidRDefault="00045CB5" w:rsidP="00045CB5">
      <w:pPr>
        <w:numPr>
          <w:ilvl w:val="0"/>
          <w:numId w:val="1"/>
        </w:numPr>
        <w:spacing w:after="0" w:line="240" w:lineRule="auto"/>
        <w:contextualSpacing/>
        <w:jc w:val="both"/>
        <w:rPr>
          <w:rFonts w:ascii="Arial Narrow" w:eastAsia="Calibri" w:hAnsi="Arial Narrow" w:cs="Calibri"/>
          <w:b/>
          <w:sz w:val="20"/>
          <w:szCs w:val="20"/>
          <w:u w:val="single"/>
        </w:rPr>
      </w:pPr>
      <w:r w:rsidRPr="00045CB5">
        <w:rPr>
          <w:rFonts w:ascii="Arial Narrow" w:eastAsia="Calibri" w:hAnsi="Arial Narrow" w:cs="Calibri"/>
          <w:b/>
          <w:sz w:val="20"/>
          <w:szCs w:val="20"/>
          <w:u w:val="single"/>
        </w:rPr>
        <w:t xml:space="preserve"> FACTURACIÓN</w:t>
      </w:r>
    </w:p>
    <w:p w14:paraId="544C6631" w14:textId="77777777" w:rsidR="00045CB5" w:rsidRPr="00045CB5" w:rsidRDefault="00045CB5" w:rsidP="00045CB5">
      <w:pPr>
        <w:widowControl w:val="0"/>
        <w:tabs>
          <w:tab w:val="left" w:pos="1080"/>
        </w:tabs>
        <w:suppressAutoHyphens/>
        <w:adjustRightInd w:val="0"/>
        <w:spacing w:after="0" w:line="240" w:lineRule="auto"/>
        <w:ind w:right="-74"/>
        <w:contextualSpacing/>
        <w:jc w:val="both"/>
        <w:textAlignment w:val="baseline"/>
        <w:rPr>
          <w:rFonts w:ascii="Arial Narrow" w:eastAsia="Times New Roman" w:hAnsi="Arial Narrow" w:cs="Calibri"/>
          <w:i/>
          <w:iCs/>
          <w:sz w:val="20"/>
          <w:szCs w:val="20"/>
          <w:lang w:val="es-ES_tradnl"/>
        </w:rPr>
      </w:pPr>
    </w:p>
    <w:p w14:paraId="11F935D4" w14:textId="77777777" w:rsidR="00045CB5" w:rsidRPr="00045CB5" w:rsidRDefault="00045CB5" w:rsidP="00045CB5">
      <w:pPr>
        <w:numPr>
          <w:ilvl w:val="0"/>
          <w:numId w:val="1"/>
        </w:numPr>
        <w:spacing w:after="0" w:line="240" w:lineRule="auto"/>
        <w:contextualSpacing/>
        <w:jc w:val="both"/>
        <w:rPr>
          <w:rFonts w:ascii="Arial Narrow" w:eastAsia="Calibri" w:hAnsi="Arial Narrow" w:cs="Calibri"/>
          <w:vanish/>
          <w:sz w:val="20"/>
          <w:szCs w:val="20"/>
        </w:rPr>
      </w:pPr>
    </w:p>
    <w:p w14:paraId="2092B932"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La facturación se efectuará por las cantidades de producto consignadas en el conocimiento de embarque (CRT).</w:t>
      </w:r>
    </w:p>
    <w:p w14:paraId="37D768F7"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El precio a ser aplicado en la facturación de los productos será en dólares de los Estados Unidos de América por tonelada métrica (USD/TM), en las condiciones establecidas en la Cláusula 8.</w:t>
      </w:r>
    </w:p>
    <w:p w14:paraId="5DE28F3D"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A los efectos del pago, el PROVEEDOR deberá presentar factura original, CRT (conocimiento de embarque) y MIC/DTA (manifiesto internacional de carga).</w:t>
      </w:r>
    </w:p>
    <w:p w14:paraId="579E0A40" w14:textId="77777777" w:rsidR="00045CB5" w:rsidRPr="00045CB5" w:rsidRDefault="00045CB5" w:rsidP="00045CB5">
      <w:pPr>
        <w:spacing w:after="0" w:line="240" w:lineRule="auto"/>
        <w:contextualSpacing/>
        <w:jc w:val="both"/>
        <w:rPr>
          <w:rFonts w:ascii="Arial Narrow" w:eastAsia="Calibri" w:hAnsi="Arial Narrow" w:cs="Calibri"/>
          <w:sz w:val="20"/>
          <w:szCs w:val="20"/>
        </w:rPr>
      </w:pPr>
    </w:p>
    <w:p w14:paraId="64FC1316" w14:textId="77777777" w:rsidR="00045CB5" w:rsidRPr="00045CB5" w:rsidRDefault="00045CB5" w:rsidP="00045CB5">
      <w:pPr>
        <w:numPr>
          <w:ilvl w:val="0"/>
          <w:numId w:val="4"/>
        </w:numPr>
        <w:spacing w:after="0" w:line="240" w:lineRule="auto"/>
        <w:contextualSpacing/>
        <w:jc w:val="both"/>
        <w:rPr>
          <w:rFonts w:ascii="Arial Narrow" w:eastAsia="Calibri" w:hAnsi="Arial Narrow" w:cs="Calibri"/>
          <w:b/>
          <w:sz w:val="20"/>
          <w:szCs w:val="20"/>
          <w:u w:val="single"/>
        </w:rPr>
      </w:pPr>
      <w:r w:rsidRPr="00045CB5">
        <w:rPr>
          <w:rFonts w:ascii="Arial Narrow" w:eastAsia="Calibri" w:hAnsi="Arial Narrow" w:cs="Calibri"/>
          <w:b/>
          <w:sz w:val="20"/>
          <w:szCs w:val="20"/>
        </w:rPr>
        <w:t xml:space="preserve"> </w:t>
      </w:r>
      <w:r w:rsidRPr="00045CB5">
        <w:rPr>
          <w:rFonts w:ascii="Arial Narrow" w:eastAsia="Calibri" w:hAnsi="Arial Narrow" w:cs="Calibri"/>
          <w:b/>
          <w:sz w:val="20"/>
          <w:szCs w:val="20"/>
          <w:u w:val="single"/>
        </w:rPr>
        <w:t>CONDICIONES DE PAGO.</w:t>
      </w:r>
    </w:p>
    <w:p w14:paraId="35752B07" w14:textId="77777777" w:rsidR="00045CB5" w:rsidRPr="00045CB5" w:rsidRDefault="00045CB5" w:rsidP="00045CB5">
      <w:pPr>
        <w:widowControl w:val="0"/>
        <w:suppressAutoHyphens/>
        <w:adjustRightInd w:val="0"/>
        <w:spacing w:after="0" w:line="240" w:lineRule="auto"/>
        <w:ind w:right="-74"/>
        <w:contextualSpacing/>
        <w:jc w:val="both"/>
        <w:textAlignment w:val="baseline"/>
        <w:rPr>
          <w:rFonts w:ascii="Arial Narrow" w:eastAsia="Times New Roman" w:hAnsi="Arial Narrow" w:cs="Calibri"/>
          <w:i/>
          <w:iCs/>
          <w:sz w:val="20"/>
          <w:szCs w:val="20"/>
          <w:lang w:val="es-ES_tradnl"/>
        </w:rPr>
      </w:pPr>
    </w:p>
    <w:p w14:paraId="6B0084EE"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Los pagos se harán por transferencia telegráfica en dólares de los Estados Unidos de América (USD), de libre disponibilidad, al número de cuenta del Banco que el PROVEEDOR notifique a la CONTRATANTE.</w:t>
      </w:r>
    </w:p>
    <w:p w14:paraId="0DF8930E"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Dicho pago deberá realizarse en su totalidad, sin descuentos, o reclamos de ninguna índole, salvo lo establecido en la cláusula 13 y en la cláusula 15, contra presentación de la factura comercial original conforme lo establecido en la cláusula 11.</w:t>
      </w:r>
    </w:p>
    <w:p w14:paraId="142E257A" w14:textId="77777777" w:rsidR="00045CB5" w:rsidRPr="00045CB5" w:rsidRDefault="00045CB5" w:rsidP="00045CB5">
      <w:pPr>
        <w:spacing w:after="0" w:line="240" w:lineRule="auto"/>
        <w:contextualSpacing/>
        <w:rPr>
          <w:rFonts w:ascii="Arial Narrow" w:eastAsia="Calibri" w:hAnsi="Arial Narrow" w:cs="Calibri"/>
          <w:b/>
          <w:color w:val="FFFFFF"/>
          <w:sz w:val="20"/>
          <w:szCs w:val="20"/>
        </w:rPr>
      </w:pPr>
    </w:p>
    <w:p w14:paraId="4960854C" w14:textId="77777777" w:rsidR="00045CB5" w:rsidRPr="00045CB5" w:rsidRDefault="00045CB5" w:rsidP="00045CB5">
      <w:pPr>
        <w:numPr>
          <w:ilvl w:val="0"/>
          <w:numId w:val="4"/>
        </w:numPr>
        <w:spacing w:after="0" w:line="240" w:lineRule="auto"/>
        <w:contextualSpacing/>
        <w:jc w:val="both"/>
        <w:rPr>
          <w:rFonts w:ascii="Arial Narrow" w:eastAsia="Calibri" w:hAnsi="Arial Narrow" w:cs="Calibri"/>
          <w:b/>
          <w:sz w:val="20"/>
          <w:szCs w:val="20"/>
          <w:u w:val="single"/>
        </w:rPr>
      </w:pPr>
      <w:r w:rsidRPr="00045CB5">
        <w:rPr>
          <w:rFonts w:ascii="Arial Narrow" w:eastAsia="Calibri" w:hAnsi="Arial Narrow" w:cs="Calibri"/>
          <w:b/>
          <w:sz w:val="20"/>
          <w:szCs w:val="20"/>
        </w:rPr>
        <w:t xml:space="preserve"> </w:t>
      </w:r>
      <w:r w:rsidRPr="00045CB5">
        <w:rPr>
          <w:rFonts w:ascii="Arial Narrow" w:eastAsia="Calibri" w:hAnsi="Arial Narrow" w:cs="Calibri"/>
          <w:b/>
          <w:sz w:val="20"/>
          <w:szCs w:val="20"/>
          <w:u w:val="single"/>
        </w:rPr>
        <w:t>IMPUESTOS </w:t>
      </w:r>
    </w:p>
    <w:p w14:paraId="16E6957F" w14:textId="77777777" w:rsidR="00045CB5" w:rsidRPr="00045CB5" w:rsidRDefault="00045CB5" w:rsidP="00045CB5">
      <w:pPr>
        <w:widowControl w:val="0"/>
        <w:tabs>
          <w:tab w:val="left" w:pos="1080"/>
        </w:tabs>
        <w:suppressAutoHyphens/>
        <w:adjustRightInd w:val="0"/>
        <w:spacing w:after="0" w:line="240" w:lineRule="auto"/>
        <w:ind w:right="-74"/>
        <w:contextualSpacing/>
        <w:jc w:val="both"/>
        <w:textAlignment w:val="baseline"/>
        <w:rPr>
          <w:rFonts w:ascii="Arial Narrow" w:eastAsia="Times New Roman" w:hAnsi="Arial Narrow" w:cs="Calibri"/>
          <w:i/>
          <w:iCs/>
          <w:sz w:val="20"/>
          <w:szCs w:val="20"/>
          <w:lang w:val="es-ES_tradnl"/>
        </w:rPr>
      </w:pPr>
    </w:p>
    <w:p w14:paraId="2701D74B"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Todos los pagos realizados por el COMPRADOR bajo este Contrato deberán ser realizados al VENDEDOR por el valor neto pactado en el mismo, libres de cualquier deducción, retención o cargo que pudiera corresponder sobre tales sumas, incluyendo, pero no limitado, los derechos, comisiones, sellos, cualesquiera impuestos, tasas o contribuciones nacionales, municipales y/o de cualquier otra autoridad gubernamental de la República del Paraguay, con excepción de:</w:t>
      </w:r>
    </w:p>
    <w:p w14:paraId="0CAD2DE5" w14:textId="77777777" w:rsidR="00045CB5" w:rsidRPr="00045CB5" w:rsidRDefault="00045CB5" w:rsidP="00045CB5">
      <w:pPr>
        <w:spacing w:after="0" w:line="240" w:lineRule="auto"/>
        <w:ind w:left="720"/>
        <w:contextualSpacing/>
        <w:jc w:val="both"/>
        <w:rPr>
          <w:rFonts w:ascii="Arial Narrow" w:eastAsia="Calibri" w:hAnsi="Arial Narrow" w:cs="Calibri"/>
          <w:sz w:val="20"/>
          <w:szCs w:val="20"/>
        </w:rPr>
      </w:pPr>
      <w:r w:rsidRPr="00045CB5">
        <w:rPr>
          <w:rFonts w:ascii="Arial Narrow" w:eastAsia="Calibri" w:hAnsi="Arial Narrow" w:cs="Calibri"/>
          <w:sz w:val="20"/>
          <w:szCs w:val="20"/>
        </w:rPr>
        <w:t>a) las retenciones correspondientes al Impuesto al Valor Agregado y al Impuesto a la Renta de conformidad a lo establecido en la Ley Nº 125/91 y sus modificaciones contenidas en la Ley Nº 2421/04, o conforme a las leyes vigentes.</w:t>
      </w:r>
    </w:p>
    <w:p w14:paraId="6AC64EE7" w14:textId="77777777" w:rsidR="00045CB5" w:rsidRPr="00045CB5" w:rsidRDefault="00045CB5" w:rsidP="00045CB5">
      <w:pPr>
        <w:spacing w:after="0" w:line="240" w:lineRule="auto"/>
        <w:ind w:left="720"/>
        <w:contextualSpacing/>
        <w:jc w:val="both"/>
        <w:rPr>
          <w:rFonts w:ascii="Arial Narrow" w:eastAsia="Calibri" w:hAnsi="Arial Narrow" w:cs="Calibri"/>
          <w:sz w:val="20"/>
          <w:szCs w:val="20"/>
        </w:rPr>
      </w:pPr>
      <w:r w:rsidRPr="00045CB5">
        <w:rPr>
          <w:rFonts w:ascii="Arial Narrow" w:eastAsia="Calibri" w:hAnsi="Arial Narrow" w:cs="Calibri"/>
          <w:sz w:val="20"/>
          <w:szCs w:val="20"/>
        </w:rPr>
        <w:t>b) la contribución del 0,5% sobre el importe total facturado deducido los impuestos correspondientes, conforme a lo establecido en la Ley que Aprueba el Presupuesto para el Ejercicio 2024”, o conforme a las leyes vigentes.</w:t>
      </w:r>
    </w:p>
    <w:p w14:paraId="54CDF445"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El PROVEEDOR será el responsable del pago de todas las tasas e impuestos vigentes y a crearse, que graven de una u otra forma la prestación del servicio de transporte por vía terrestre.</w:t>
      </w:r>
    </w:p>
    <w:p w14:paraId="7C20DABF" w14:textId="77777777" w:rsidR="00045CB5" w:rsidRPr="00045CB5" w:rsidRDefault="00045CB5" w:rsidP="00045CB5">
      <w:pPr>
        <w:spacing w:after="0" w:line="240" w:lineRule="auto"/>
        <w:contextualSpacing/>
        <w:jc w:val="both"/>
        <w:rPr>
          <w:rFonts w:ascii="Arial Narrow" w:eastAsia="Calibri" w:hAnsi="Arial Narrow" w:cs="Calibri"/>
          <w:sz w:val="20"/>
          <w:szCs w:val="20"/>
        </w:rPr>
      </w:pPr>
    </w:p>
    <w:p w14:paraId="1374CFDE" w14:textId="77777777" w:rsidR="00045CB5" w:rsidRPr="00045CB5" w:rsidRDefault="00045CB5" w:rsidP="00045CB5">
      <w:pPr>
        <w:numPr>
          <w:ilvl w:val="0"/>
          <w:numId w:val="2"/>
        </w:numPr>
        <w:spacing w:after="0" w:line="240" w:lineRule="auto"/>
        <w:contextualSpacing/>
        <w:jc w:val="both"/>
        <w:rPr>
          <w:rFonts w:ascii="Arial Narrow" w:eastAsia="Calibri" w:hAnsi="Arial Narrow" w:cs="Calibri"/>
          <w:vanish/>
          <w:sz w:val="20"/>
          <w:szCs w:val="20"/>
        </w:rPr>
      </w:pPr>
    </w:p>
    <w:p w14:paraId="03574281" w14:textId="77777777" w:rsidR="00045CB5" w:rsidRPr="00045CB5" w:rsidRDefault="00045CB5" w:rsidP="00045CB5">
      <w:pPr>
        <w:numPr>
          <w:ilvl w:val="0"/>
          <w:numId w:val="2"/>
        </w:numPr>
        <w:spacing w:after="0" w:line="240" w:lineRule="auto"/>
        <w:contextualSpacing/>
        <w:jc w:val="both"/>
        <w:rPr>
          <w:rFonts w:ascii="Arial Narrow" w:eastAsia="Calibri" w:hAnsi="Arial Narrow" w:cs="Calibri"/>
          <w:vanish/>
          <w:sz w:val="20"/>
          <w:szCs w:val="20"/>
        </w:rPr>
      </w:pPr>
    </w:p>
    <w:p w14:paraId="459F13F2" w14:textId="77777777" w:rsidR="00045CB5" w:rsidRPr="00045CB5" w:rsidRDefault="00045CB5" w:rsidP="00045CB5">
      <w:pPr>
        <w:numPr>
          <w:ilvl w:val="0"/>
          <w:numId w:val="2"/>
        </w:numPr>
        <w:spacing w:after="0" w:line="240" w:lineRule="auto"/>
        <w:contextualSpacing/>
        <w:jc w:val="both"/>
        <w:rPr>
          <w:rFonts w:ascii="Arial Narrow" w:eastAsia="Calibri" w:hAnsi="Arial Narrow" w:cs="Calibri"/>
          <w:vanish/>
          <w:sz w:val="20"/>
          <w:szCs w:val="20"/>
        </w:rPr>
      </w:pPr>
    </w:p>
    <w:p w14:paraId="02CD16E4" w14:textId="77777777" w:rsidR="00045CB5" w:rsidRPr="00045CB5" w:rsidRDefault="00045CB5" w:rsidP="00045CB5">
      <w:pPr>
        <w:numPr>
          <w:ilvl w:val="0"/>
          <w:numId w:val="2"/>
        </w:numPr>
        <w:spacing w:after="0" w:line="240" w:lineRule="auto"/>
        <w:contextualSpacing/>
        <w:jc w:val="both"/>
        <w:rPr>
          <w:rFonts w:ascii="Arial Narrow" w:eastAsia="Calibri" w:hAnsi="Arial Narrow" w:cs="Calibri"/>
          <w:vanish/>
          <w:sz w:val="20"/>
          <w:szCs w:val="20"/>
        </w:rPr>
      </w:pPr>
    </w:p>
    <w:p w14:paraId="10F3D27E" w14:textId="77777777" w:rsidR="00045CB5" w:rsidRPr="00045CB5" w:rsidRDefault="00045CB5" w:rsidP="00045CB5">
      <w:pPr>
        <w:numPr>
          <w:ilvl w:val="0"/>
          <w:numId w:val="2"/>
        </w:numPr>
        <w:spacing w:after="0" w:line="240" w:lineRule="auto"/>
        <w:contextualSpacing/>
        <w:jc w:val="both"/>
        <w:rPr>
          <w:rFonts w:ascii="Arial Narrow" w:eastAsia="Calibri" w:hAnsi="Arial Narrow" w:cs="Calibri"/>
          <w:vanish/>
          <w:sz w:val="20"/>
          <w:szCs w:val="20"/>
        </w:rPr>
      </w:pPr>
    </w:p>
    <w:p w14:paraId="74DEDEF3" w14:textId="77777777" w:rsidR="00045CB5" w:rsidRPr="00045CB5" w:rsidRDefault="00045CB5" w:rsidP="00045CB5">
      <w:pPr>
        <w:numPr>
          <w:ilvl w:val="0"/>
          <w:numId w:val="2"/>
        </w:numPr>
        <w:spacing w:after="0" w:line="240" w:lineRule="auto"/>
        <w:contextualSpacing/>
        <w:jc w:val="both"/>
        <w:rPr>
          <w:rFonts w:ascii="Arial Narrow" w:eastAsia="Calibri" w:hAnsi="Arial Narrow" w:cs="Calibri"/>
          <w:vanish/>
          <w:sz w:val="20"/>
          <w:szCs w:val="20"/>
        </w:rPr>
      </w:pPr>
    </w:p>
    <w:p w14:paraId="251C0372" w14:textId="77777777" w:rsidR="00045CB5" w:rsidRPr="00045CB5" w:rsidRDefault="00045CB5" w:rsidP="00045CB5">
      <w:pPr>
        <w:numPr>
          <w:ilvl w:val="0"/>
          <w:numId w:val="2"/>
        </w:numPr>
        <w:spacing w:after="0" w:line="240" w:lineRule="auto"/>
        <w:contextualSpacing/>
        <w:jc w:val="both"/>
        <w:rPr>
          <w:rFonts w:ascii="Arial Narrow" w:eastAsia="Calibri" w:hAnsi="Arial Narrow" w:cs="Calibri"/>
          <w:vanish/>
          <w:sz w:val="20"/>
          <w:szCs w:val="20"/>
        </w:rPr>
      </w:pPr>
    </w:p>
    <w:p w14:paraId="3EBCE6EF" w14:textId="77777777" w:rsidR="00045CB5" w:rsidRPr="00045CB5" w:rsidRDefault="00045CB5" w:rsidP="00045CB5">
      <w:pPr>
        <w:numPr>
          <w:ilvl w:val="0"/>
          <w:numId w:val="2"/>
        </w:numPr>
        <w:spacing w:after="0" w:line="240" w:lineRule="auto"/>
        <w:contextualSpacing/>
        <w:jc w:val="both"/>
        <w:rPr>
          <w:rFonts w:ascii="Arial Narrow" w:eastAsia="Calibri" w:hAnsi="Arial Narrow" w:cs="Calibri"/>
          <w:vanish/>
          <w:sz w:val="20"/>
          <w:szCs w:val="20"/>
        </w:rPr>
      </w:pPr>
    </w:p>
    <w:p w14:paraId="6FF43357" w14:textId="77777777" w:rsidR="00045CB5" w:rsidRPr="00045CB5" w:rsidRDefault="00045CB5" w:rsidP="00045CB5">
      <w:pPr>
        <w:numPr>
          <w:ilvl w:val="0"/>
          <w:numId w:val="2"/>
        </w:numPr>
        <w:spacing w:after="0" w:line="240" w:lineRule="auto"/>
        <w:contextualSpacing/>
        <w:jc w:val="both"/>
        <w:rPr>
          <w:rFonts w:ascii="Arial Narrow" w:eastAsia="Calibri" w:hAnsi="Arial Narrow" w:cs="Calibri"/>
          <w:vanish/>
          <w:sz w:val="20"/>
          <w:szCs w:val="20"/>
        </w:rPr>
      </w:pPr>
    </w:p>
    <w:p w14:paraId="06628C9E" w14:textId="77777777" w:rsidR="00045CB5" w:rsidRPr="00045CB5" w:rsidRDefault="00045CB5" w:rsidP="00045CB5">
      <w:pPr>
        <w:numPr>
          <w:ilvl w:val="0"/>
          <w:numId w:val="2"/>
        </w:numPr>
        <w:spacing w:after="0" w:line="240" w:lineRule="auto"/>
        <w:contextualSpacing/>
        <w:jc w:val="both"/>
        <w:rPr>
          <w:rFonts w:ascii="Arial Narrow" w:eastAsia="Calibri" w:hAnsi="Arial Narrow" w:cs="Calibri"/>
          <w:vanish/>
          <w:sz w:val="20"/>
          <w:szCs w:val="20"/>
        </w:rPr>
      </w:pPr>
    </w:p>
    <w:p w14:paraId="0DB92E31" w14:textId="77777777" w:rsidR="00045CB5" w:rsidRPr="00045CB5" w:rsidRDefault="00045CB5" w:rsidP="00045CB5">
      <w:pPr>
        <w:numPr>
          <w:ilvl w:val="0"/>
          <w:numId w:val="2"/>
        </w:numPr>
        <w:spacing w:after="0" w:line="240" w:lineRule="auto"/>
        <w:contextualSpacing/>
        <w:jc w:val="both"/>
        <w:rPr>
          <w:rFonts w:ascii="Arial Narrow" w:eastAsia="Calibri" w:hAnsi="Arial Narrow" w:cs="Calibri"/>
          <w:vanish/>
          <w:sz w:val="20"/>
          <w:szCs w:val="20"/>
        </w:rPr>
      </w:pPr>
    </w:p>
    <w:p w14:paraId="142DC866" w14:textId="77777777" w:rsidR="00045CB5" w:rsidRPr="00045CB5" w:rsidRDefault="00045CB5" w:rsidP="00045CB5">
      <w:pPr>
        <w:numPr>
          <w:ilvl w:val="0"/>
          <w:numId w:val="2"/>
        </w:numPr>
        <w:spacing w:after="0" w:line="240" w:lineRule="auto"/>
        <w:contextualSpacing/>
        <w:jc w:val="both"/>
        <w:rPr>
          <w:rFonts w:ascii="Arial Narrow" w:eastAsia="Calibri" w:hAnsi="Arial Narrow" w:cs="Calibri"/>
          <w:vanish/>
          <w:sz w:val="20"/>
          <w:szCs w:val="20"/>
        </w:rPr>
      </w:pPr>
    </w:p>
    <w:p w14:paraId="3B6DA62E" w14:textId="77777777" w:rsidR="00045CB5" w:rsidRPr="00045CB5" w:rsidRDefault="00045CB5" w:rsidP="00045CB5">
      <w:pPr>
        <w:numPr>
          <w:ilvl w:val="0"/>
          <w:numId w:val="2"/>
        </w:numPr>
        <w:spacing w:after="0" w:line="240" w:lineRule="auto"/>
        <w:contextualSpacing/>
        <w:jc w:val="both"/>
        <w:rPr>
          <w:rFonts w:ascii="Arial Narrow" w:eastAsia="Calibri" w:hAnsi="Arial Narrow" w:cs="Calibri"/>
          <w:vanish/>
          <w:sz w:val="20"/>
          <w:szCs w:val="20"/>
        </w:rPr>
      </w:pPr>
    </w:p>
    <w:p w14:paraId="788D043B" w14:textId="77777777" w:rsidR="00045CB5" w:rsidRPr="00045CB5" w:rsidRDefault="00045CB5" w:rsidP="00045CB5">
      <w:pPr>
        <w:numPr>
          <w:ilvl w:val="0"/>
          <w:numId w:val="2"/>
        </w:numPr>
        <w:spacing w:after="0" w:line="240" w:lineRule="auto"/>
        <w:contextualSpacing/>
        <w:jc w:val="both"/>
        <w:rPr>
          <w:rFonts w:ascii="Arial Narrow" w:eastAsia="Calibri" w:hAnsi="Arial Narrow" w:cs="Calibri"/>
          <w:vanish/>
          <w:sz w:val="20"/>
          <w:szCs w:val="20"/>
        </w:rPr>
      </w:pPr>
    </w:p>
    <w:p w14:paraId="54E83D40" w14:textId="77777777" w:rsidR="00045CB5" w:rsidRPr="00045CB5" w:rsidRDefault="00045CB5" w:rsidP="00045CB5">
      <w:pPr>
        <w:numPr>
          <w:ilvl w:val="0"/>
          <w:numId w:val="2"/>
        </w:numPr>
        <w:spacing w:after="0" w:line="240" w:lineRule="auto"/>
        <w:contextualSpacing/>
        <w:jc w:val="both"/>
        <w:rPr>
          <w:rFonts w:ascii="Arial Narrow" w:eastAsia="Calibri" w:hAnsi="Arial Narrow" w:cs="Calibri"/>
          <w:vanish/>
          <w:sz w:val="20"/>
          <w:szCs w:val="20"/>
        </w:rPr>
      </w:pPr>
    </w:p>
    <w:p w14:paraId="6C8296CA" w14:textId="77777777" w:rsidR="00045CB5" w:rsidRPr="00045CB5" w:rsidRDefault="00045CB5" w:rsidP="00045CB5">
      <w:pPr>
        <w:numPr>
          <w:ilvl w:val="0"/>
          <w:numId w:val="4"/>
        </w:numPr>
        <w:spacing w:after="0" w:line="240" w:lineRule="auto"/>
        <w:contextualSpacing/>
        <w:jc w:val="both"/>
        <w:rPr>
          <w:rFonts w:ascii="Arial Narrow" w:eastAsia="Calibri" w:hAnsi="Arial Narrow" w:cs="Calibri"/>
          <w:b/>
          <w:sz w:val="20"/>
          <w:szCs w:val="20"/>
          <w:u w:val="single"/>
        </w:rPr>
      </w:pPr>
      <w:r w:rsidRPr="00045CB5">
        <w:rPr>
          <w:rFonts w:ascii="Arial Narrow" w:eastAsia="Calibri" w:hAnsi="Arial Narrow" w:cs="Calibri"/>
          <w:b/>
          <w:sz w:val="20"/>
          <w:szCs w:val="20"/>
        </w:rPr>
        <w:t xml:space="preserve"> </w:t>
      </w:r>
      <w:r w:rsidRPr="00045CB5">
        <w:rPr>
          <w:rFonts w:ascii="Arial Narrow" w:eastAsia="Calibri" w:hAnsi="Arial Narrow" w:cs="Calibri"/>
          <w:b/>
          <w:sz w:val="20"/>
          <w:szCs w:val="20"/>
          <w:u w:val="single"/>
        </w:rPr>
        <w:t>NOMINACIÓN DE CAMIONES</w:t>
      </w:r>
    </w:p>
    <w:p w14:paraId="68DFBBB7" w14:textId="77777777" w:rsidR="00045CB5" w:rsidRPr="00045CB5" w:rsidRDefault="00045CB5" w:rsidP="00045CB5">
      <w:pPr>
        <w:spacing w:after="0" w:line="240" w:lineRule="auto"/>
        <w:contextualSpacing/>
        <w:rPr>
          <w:rFonts w:ascii="Arial Narrow" w:eastAsia="Calibri" w:hAnsi="Arial Narrow" w:cs="Calibri"/>
          <w:b/>
          <w:sz w:val="20"/>
          <w:szCs w:val="20"/>
        </w:rPr>
      </w:pPr>
    </w:p>
    <w:p w14:paraId="6A3150E4" w14:textId="77777777" w:rsidR="00045CB5" w:rsidRPr="00045CB5" w:rsidRDefault="00045CB5" w:rsidP="00045CB5">
      <w:pPr>
        <w:numPr>
          <w:ilvl w:val="0"/>
          <w:numId w:val="2"/>
        </w:numPr>
        <w:spacing w:after="0" w:line="240" w:lineRule="auto"/>
        <w:ind w:right="28"/>
        <w:contextualSpacing/>
        <w:jc w:val="both"/>
        <w:rPr>
          <w:rFonts w:ascii="Arial Narrow" w:eastAsia="Calibri" w:hAnsi="Arial Narrow" w:cs="Calibri"/>
          <w:iCs/>
          <w:vanish/>
          <w:sz w:val="20"/>
          <w:szCs w:val="20"/>
        </w:rPr>
      </w:pPr>
    </w:p>
    <w:p w14:paraId="00F92CE0" w14:textId="77777777" w:rsidR="00045CB5" w:rsidRPr="00045CB5" w:rsidRDefault="00045CB5" w:rsidP="00045CB5">
      <w:pPr>
        <w:numPr>
          <w:ilvl w:val="0"/>
          <w:numId w:val="2"/>
        </w:numPr>
        <w:spacing w:after="0" w:line="240" w:lineRule="auto"/>
        <w:ind w:right="28"/>
        <w:contextualSpacing/>
        <w:jc w:val="both"/>
        <w:rPr>
          <w:rFonts w:ascii="Arial Narrow" w:eastAsia="Calibri" w:hAnsi="Arial Narrow" w:cs="Calibri"/>
          <w:iCs/>
          <w:vanish/>
          <w:sz w:val="20"/>
          <w:szCs w:val="20"/>
        </w:rPr>
      </w:pPr>
    </w:p>
    <w:p w14:paraId="723B2C05" w14:textId="77777777" w:rsidR="00045CB5" w:rsidRPr="00045CB5" w:rsidRDefault="00045CB5" w:rsidP="00045CB5">
      <w:pPr>
        <w:numPr>
          <w:ilvl w:val="0"/>
          <w:numId w:val="2"/>
        </w:numPr>
        <w:spacing w:after="0" w:line="240" w:lineRule="auto"/>
        <w:ind w:right="28"/>
        <w:contextualSpacing/>
        <w:jc w:val="both"/>
        <w:rPr>
          <w:rFonts w:ascii="Arial Narrow" w:eastAsia="Calibri" w:hAnsi="Arial Narrow" w:cs="Calibri"/>
          <w:iCs/>
          <w:vanish/>
          <w:sz w:val="20"/>
          <w:szCs w:val="20"/>
        </w:rPr>
      </w:pPr>
    </w:p>
    <w:p w14:paraId="6314A0D2" w14:textId="77777777" w:rsidR="00045CB5" w:rsidRPr="00045CB5" w:rsidRDefault="00045CB5" w:rsidP="00045CB5">
      <w:pPr>
        <w:numPr>
          <w:ilvl w:val="0"/>
          <w:numId w:val="2"/>
        </w:numPr>
        <w:spacing w:after="0" w:line="240" w:lineRule="auto"/>
        <w:ind w:right="28"/>
        <w:contextualSpacing/>
        <w:jc w:val="both"/>
        <w:rPr>
          <w:rFonts w:ascii="Arial Narrow" w:eastAsia="Calibri" w:hAnsi="Arial Narrow" w:cs="Calibri"/>
          <w:iCs/>
          <w:vanish/>
          <w:sz w:val="20"/>
          <w:szCs w:val="20"/>
        </w:rPr>
      </w:pPr>
    </w:p>
    <w:p w14:paraId="296A77F9" w14:textId="77777777" w:rsidR="00045CB5" w:rsidRPr="00045CB5" w:rsidRDefault="00045CB5" w:rsidP="00045CB5">
      <w:pPr>
        <w:numPr>
          <w:ilvl w:val="0"/>
          <w:numId w:val="2"/>
        </w:numPr>
        <w:spacing w:after="0" w:line="240" w:lineRule="auto"/>
        <w:ind w:right="28"/>
        <w:contextualSpacing/>
        <w:jc w:val="both"/>
        <w:rPr>
          <w:rFonts w:ascii="Arial Narrow" w:eastAsia="Calibri" w:hAnsi="Arial Narrow" w:cs="Calibri"/>
          <w:iCs/>
          <w:vanish/>
          <w:sz w:val="20"/>
          <w:szCs w:val="20"/>
        </w:rPr>
      </w:pPr>
    </w:p>
    <w:p w14:paraId="74896392" w14:textId="77777777" w:rsidR="00045CB5" w:rsidRPr="00045CB5" w:rsidRDefault="00045CB5" w:rsidP="00045CB5">
      <w:pPr>
        <w:numPr>
          <w:ilvl w:val="0"/>
          <w:numId w:val="2"/>
        </w:numPr>
        <w:spacing w:after="0" w:line="240" w:lineRule="auto"/>
        <w:ind w:right="28"/>
        <w:contextualSpacing/>
        <w:jc w:val="both"/>
        <w:rPr>
          <w:rFonts w:ascii="Arial Narrow" w:eastAsia="Calibri" w:hAnsi="Arial Narrow" w:cs="Calibri"/>
          <w:iCs/>
          <w:vanish/>
          <w:sz w:val="20"/>
          <w:szCs w:val="20"/>
        </w:rPr>
      </w:pPr>
    </w:p>
    <w:p w14:paraId="55BDC941" w14:textId="77777777" w:rsidR="00045CB5" w:rsidRPr="00045CB5" w:rsidRDefault="00045CB5" w:rsidP="00045CB5">
      <w:p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Las entregas deberán ser propuestas por el PROVEEDOR y nominados por la CONTRATANTE, con por lo menos 2 (dos) días de antelación al inicio de la ventana de entrega. De común acuerdo, la nominación podrá efectuarse hasta el mismo día de carga del producto.</w:t>
      </w:r>
    </w:p>
    <w:p w14:paraId="6CDEAE22" w14:textId="77777777" w:rsidR="00045CB5" w:rsidRPr="00045CB5" w:rsidRDefault="00045CB5" w:rsidP="00045CB5">
      <w:pPr>
        <w:spacing w:after="0" w:line="240" w:lineRule="auto"/>
        <w:contextualSpacing/>
        <w:jc w:val="both"/>
        <w:rPr>
          <w:rFonts w:ascii="Arial Narrow" w:eastAsia="Calibri" w:hAnsi="Arial Narrow" w:cs="Calibri"/>
          <w:b/>
          <w:sz w:val="20"/>
          <w:szCs w:val="20"/>
        </w:rPr>
      </w:pPr>
    </w:p>
    <w:p w14:paraId="35CB414B" w14:textId="77777777" w:rsidR="00045CB5" w:rsidRPr="00045CB5" w:rsidRDefault="00045CB5" w:rsidP="00045CB5">
      <w:pPr>
        <w:numPr>
          <w:ilvl w:val="0"/>
          <w:numId w:val="4"/>
        </w:numPr>
        <w:spacing w:after="0" w:line="240" w:lineRule="auto"/>
        <w:contextualSpacing/>
        <w:jc w:val="both"/>
        <w:rPr>
          <w:rFonts w:ascii="Arial Narrow" w:eastAsia="Calibri" w:hAnsi="Arial Narrow" w:cs="Calibri"/>
          <w:b/>
          <w:sz w:val="20"/>
          <w:szCs w:val="20"/>
          <w:u w:val="single"/>
        </w:rPr>
      </w:pPr>
      <w:r w:rsidRPr="00045CB5">
        <w:rPr>
          <w:rFonts w:ascii="Arial Narrow" w:eastAsia="Calibri" w:hAnsi="Arial Narrow" w:cs="Calibri"/>
          <w:b/>
          <w:sz w:val="20"/>
          <w:szCs w:val="20"/>
        </w:rPr>
        <w:t xml:space="preserve"> </w:t>
      </w:r>
      <w:r w:rsidRPr="00045CB5">
        <w:rPr>
          <w:rFonts w:ascii="Arial Narrow" w:eastAsia="Calibri" w:hAnsi="Arial Narrow" w:cs="Calibri"/>
          <w:b/>
          <w:sz w:val="20"/>
          <w:szCs w:val="20"/>
          <w:u w:val="single"/>
        </w:rPr>
        <w:t>TITULO Y RIESGO DE PÉRDIDAS</w:t>
      </w:r>
    </w:p>
    <w:p w14:paraId="5194A64C" w14:textId="77777777" w:rsidR="00045CB5" w:rsidRPr="00045CB5" w:rsidRDefault="00045CB5" w:rsidP="00045CB5">
      <w:pPr>
        <w:widowControl w:val="0"/>
        <w:suppressAutoHyphens/>
        <w:adjustRightInd w:val="0"/>
        <w:spacing w:after="0" w:line="240" w:lineRule="auto"/>
        <w:ind w:right="-74"/>
        <w:contextualSpacing/>
        <w:jc w:val="both"/>
        <w:textAlignment w:val="baseline"/>
        <w:rPr>
          <w:rFonts w:ascii="Arial Narrow" w:eastAsia="Times New Roman" w:hAnsi="Arial Narrow" w:cs="Calibri"/>
          <w:i/>
          <w:iCs/>
          <w:sz w:val="20"/>
          <w:szCs w:val="20"/>
          <w:lang w:val="es-ES_tradnl"/>
        </w:rPr>
      </w:pPr>
    </w:p>
    <w:p w14:paraId="4EBC9976"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El producto a bordo de los camiones cisternas es propiedad de la CONTRATANTE, el riesgo de pérdida y contaminación del producto transportado en los términos de este Contrato, pasarán del PROVEEDOR a la CONTRATANTE a medida que el producto vaya trasponiendo la brida del camión cisterna, en la operación de descarga del producto en la terminal de destino.</w:t>
      </w:r>
    </w:p>
    <w:p w14:paraId="34581444"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El PROVEEDOR será responsable de conservar la calidad y cantidad de los productos transportados.</w:t>
      </w:r>
    </w:p>
    <w:p w14:paraId="320E4AB9"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La determinación de la cantidad de producto entregado en destino será la que resulte de la cuantificación del peso neto del producto cuantificado en el camión cisterna determinado por la báscula de la terminal de descarga. Las mediciones serán efectuadas en kilogramos y convertidas a toneladas métricas.</w:t>
      </w:r>
    </w:p>
    <w:p w14:paraId="695562C3"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En los casos de faltantes, la CONTRATANTE admitirá una merma máxima de producto expresada en porcentaje volumétrico de 1,15% sobre el volumen a consignado en el conocimiento de embarque (CRT). Para determinar las cantidades faltantes se compararán el peso neto del producto cuantificado en el camión cisterna, determinado por báscula, en origen y en destino. Los volúmenes faltantes serán liquidados por cada camión cisterna en forma independiente. El producto faltante que exceda las mermas máximas permitidas será abonado a la CONTRATANTE por el PROVEEDOR al precio vigente de la Cartilla de Precios de Combustibles al momento de la liquidación, de la Categoría “Venta Directa” en Planta de PETROPAR en Villa Elisa.</w:t>
      </w:r>
    </w:p>
    <w:p w14:paraId="0BBABE97" w14:textId="77777777" w:rsidR="00045CB5" w:rsidRPr="00045CB5" w:rsidRDefault="00045CB5" w:rsidP="00045CB5">
      <w:pPr>
        <w:spacing w:after="0" w:line="240" w:lineRule="auto"/>
        <w:contextualSpacing/>
        <w:jc w:val="both"/>
        <w:rPr>
          <w:rFonts w:ascii="Arial Narrow" w:eastAsia="Calibri" w:hAnsi="Arial Narrow" w:cs="Calibri"/>
          <w:color w:val="0000FF"/>
          <w:sz w:val="20"/>
          <w:szCs w:val="20"/>
        </w:rPr>
      </w:pPr>
    </w:p>
    <w:p w14:paraId="162E61FA" w14:textId="77777777" w:rsidR="00045CB5" w:rsidRPr="00045CB5" w:rsidRDefault="00045CB5" w:rsidP="00045CB5">
      <w:pPr>
        <w:numPr>
          <w:ilvl w:val="0"/>
          <w:numId w:val="4"/>
        </w:numPr>
        <w:spacing w:after="0" w:line="240" w:lineRule="auto"/>
        <w:contextualSpacing/>
        <w:jc w:val="both"/>
        <w:rPr>
          <w:rFonts w:ascii="Arial Narrow" w:eastAsia="Calibri" w:hAnsi="Arial Narrow" w:cs="Calibri"/>
          <w:b/>
          <w:sz w:val="20"/>
          <w:szCs w:val="20"/>
          <w:u w:val="single"/>
        </w:rPr>
      </w:pPr>
      <w:r w:rsidRPr="00045CB5">
        <w:rPr>
          <w:rFonts w:ascii="Arial Narrow" w:eastAsia="Calibri" w:hAnsi="Arial Narrow" w:cs="Calibri"/>
          <w:b/>
          <w:sz w:val="20"/>
          <w:szCs w:val="20"/>
          <w:u w:val="single"/>
        </w:rPr>
        <w:t xml:space="preserve"> LEGISLACIÓN APLICABLE Y SOLUCIÓN DE CONTROVERSIAS</w:t>
      </w:r>
    </w:p>
    <w:p w14:paraId="0C71735D" w14:textId="77777777" w:rsidR="00045CB5" w:rsidRPr="00045CB5" w:rsidRDefault="00045CB5" w:rsidP="00045CB5">
      <w:pPr>
        <w:widowControl w:val="0"/>
        <w:tabs>
          <w:tab w:val="left" w:pos="1080"/>
        </w:tabs>
        <w:suppressAutoHyphens/>
        <w:adjustRightInd w:val="0"/>
        <w:spacing w:after="0" w:line="240" w:lineRule="auto"/>
        <w:ind w:right="-74"/>
        <w:contextualSpacing/>
        <w:jc w:val="both"/>
        <w:textAlignment w:val="baseline"/>
        <w:rPr>
          <w:rFonts w:ascii="Arial Narrow" w:eastAsia="Times New Roman" w:hAnsi="Arial Narrow" w:cs="Calibri"/>
          <w:i/>
          <w:iCs/>
          <w:sz w:val="20"/>
          <w:szCs w:val="20"/>
          <w:lang w:val="es-ES_tradnl"/>
        </w:rPr>
      </w:pPr>
    </w:p>
    <w:p w14:paraId="77636B75"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El presente Contrato se regirá y será interpretado de acuerdo con las leyes de la República del Paraguay.</w:t>
      </w:r>
    </w:p>
    <w:p w14:paraId="3C1E5BF1"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LAS PARTES procurarán solucionar de buena fe y mediante consulta mutua, toda cuestión o divergencia originada en la interpretación, operación y cumplimiento del presente Contrato, y tratarán de llegar a un acuerdo satisfactorio respecto de dichas cuestiones o divergencias.</w:t>
      </w:r>
    </w:p>
    <w:p w14:paraId="73BA10E0"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LAS PARTES podrán solicitar la intervención de la Dirección Nacional de Contrataciones Públicas para la realización de una audiencia de avenimiento, conforme con los procedimientos establecidos en la Ley Nº 7021/22 de la República del Paraguay.</w:t>
      </w:r>
    </w:p>
    <w:p w14:paraId="442669E5"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 xml:space="preserve">Para el caso que </w:t>
      </w:r>
      <w:r w:rsidRPr="00045CB5">
        <w:rPr>
          <w:rFonts w:ascii="Arial Narrow" w:eastAsia="Calibri" w:hAnsi="Arial Narrow" w:cs="Calibri"/>
          <w:caps/>
          <w:sz w:val="20"/>
          <w:szCs w:val="20"/>
        </w:rPr>
        <w:t>las Partes</w:t>
      </w:r>
      <w:r w:rsidRPr="00045CB5">
        <w:rPr>
          <w:rFonts w:ascii="Arial Narrow" w:eastAsia="Calibri" w:hAnsi="Arial Narrow" w:cs="Calibri"/>
          <w:sz w:val="20"/>
          <w:szCs w:val="20"/>
        </w:rPr>
        <w:t xml:space="preserve"> no resuelvan las controversias mediante negociación directa o avenimiento, éstas podrán someter sus diferencias a arbitraje conforme a las disposiciones de la Ley Nº 1879/02 de Arbitraje y Mediación y de la Ley Nº 7021/22 de Contrataciones Públicas, siempre que la materia sea arbitrable. En este caso, LAS PARTES someterán el arbitraje ante un tribunal arbitral conformado por tres árbitros designados de la lista del Cuerpo Arbitral del Centro de Arbitraje y Mediación del Paraguay, que decidirá conforme a derecho, siendo el laudo definitivo vinculante para LAS PARTES. Se aplicará el reglamento respectivo y demás disposiciones que regule dicho procedimiento al momento de ser requerido, declarando LAS PARTES conocer y aceptar los vigentes, incluso en orden a su régimen de gastos y costas, considerándolos parte integrante del presente contrato.</w:t>
      </w:r>
    </w:p>
    <w:p w14:paraId="10B94E3C"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Para la ejecución del laudo arbitral o para dirimir cuestiones que no sean arbitrables, o para cuestiones no sometidas a arbitraje, LAS PARTES establecen la competencia de los tribunales de la ciudad de Asunción, República del Paraguay. Las controversias que eventualmente pueden darse como consecuencia del presente contrato serán planteadas y resueltas por los Tribunales Ordinarios de la ciudad de Asunción- Paraguay.</w:t>
      </w:r>
    </w:p>
    <w:p w14:paraId="2FFB17AF" w14:textId="77777777" w:rsidR="00045CB5" w:rsidRPr="00045CB5" w:rsidRDefault="00045CB5" w:rsidP="00045CB5">
      <w:pPr>
        <w:spacing w:after="0" w:line="240" w:lineRule="auto"/>
        <w:contextualSpacing/>
        <w:rPr>
          <w:rFonts w:ascii="Arial Narrow" w:eastAsia="Calibri" w:hAnsi="Arial Narrow" w:cs="Calibri"/>
          <w:b/>
          <w:sz w:val="20"/>
          <w:szCs w:val="20"/>
        </w:rPr>
      </w:pPr>
    </w:p>
    <w:p w14:paraId="4EC85DC7" w14:textId="77777777" w:rsidR="00045CB5" w:rsidRPr="00045CB5" w:rsidRDefault="00045CB5" w:rsidP="00045CB5">
      <w:pPr>
        <w:numPr>
          <w:ilvl w:val="0"/>
          <w:numId w:val="4"/>
        </w:numPr>
        <w:spacing w:after="0" w:line="240" w:lineRule="auto"/>
        <w:contextualSpacing/>
        <w:jc w:val="both"/>
        <w:rPr>
          <w:rFonts w:ascii="Arial Narrow" w:eastAsia="Calibri" w:hAnsi="Arial Narrow" w:cs="Calibri"/>
          <w:b/>
          <w:sz w:val="20"/>
          <w:szCs w:val="20"/>
          <w:u w:val="single"/>
        </w:rPr>
      </w:pPr>
      <w:r w:rsidRPr="00045CB5">
        <w:rPr>
          <w:rFonts w:ascii="Arial Narrow" w:eastAsia="Calibri" w:hAnsi="Arial Narrow" w:cs="Calibri"/>
          <w:b/>
          <w:sz w:val="20"/>
          <w:szCs w:val="20"/>
        </w:rPr>
        <w:t xml:space="preserve"> </w:t>
      </w:r>
      <w:r w:rsidRPr="00045CB5">
        <w:rPr>
          <w:rFonts w:ascii="Arial Narrow" w:eastAsia="Calibri" w:hAnsi="Arial Narrow" w:cs="Calibri"/>
          <w:b/>
          <w:sz w:val="20"/>
          <w:szCs w:val="20"/>
          <w:u w:val="single"/>
        </w:rPr>
        <w:t>FUERZA MAYOR</w:t>
      </w:r>
    </w:p>
    <w:p w14:paraId="77C286E3" w14:textId="77777777" w:rsidR="00045CB5" w:rsidRPr="00045CB5" w:rsidRDefault="00045CB5" w:rsidP="00045CB5">
      <w:pPr>
        <w:widowControl w:val="0"/>
        <w:tabs>
          <w:tab w:val="left" w:pos="1080"/>
        </w:tabs>
        <w:suppressAutoHyphens/>
        <w:adjustRightInd w:val="0"/>
        <w:spacing w:after="0" w:line="240" w:lineRule="auto"/>
        <w:ind w:right="-74"/>
        <w:contextualSpacing/>
        <w:jc w:val="both"/>
        <w:textAlignment w:val="baseline"/>
        <w:rPr>
          <w:rFonts w:ascii="Arial Narrow" w:eastAsia="Times New Roman" w:hAnsi="Arial Narrow" w:cs="Calibri"/>
          <w:i/>
          <w:iCs/>
          <w:sz w:val="20"/>
          <w:szCs w:val="20"/>
          <w:lang w:val="es-ES_tradnl"/>
        </w:rPr>
      </w:pPr>
    </w:p>
    <w:p w14:paraId="7CBDAC5F"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La CONTRATANTE y el PROVEEDOR no serán responsables del incumplimiento de sus obligaciones bajo el presente contrato, durante el plazo y con la extensión en que el cumplimiento de dichas obligaciones se vea obstaculizado o impedido, por causas de fuerza mayor.</w:t>
      </w:r>
    </w:p>
    <w:p w14:paraId="138AA6BC"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A los fines de la presente cláusula se considerarán causales de fuerza mayor a los siguientes eventos: guerra, hostilidades, actos de enemigo público, de beligerantes, sabotaje, bloqueos, revolución, insurrección, incendios, terremotos, tormentas eléctricas,  cierre de terminales y rutas, epidemias o cuarentenas, huelgas, piquetes, actos de la Autoridad Pública, explosión e interrupciones de la producción y, en general, cualquier otro evento, hecho o circunstancia, sea o no de la índole de los anteriormente mencionados, que no pueda ser superado con la debida diligencia por la PARTE afectada, haya sido o no el evento, hecho o circunstancia en cuestión, razonablemente previsible.</w:t>
      </w:r>
    </w:p>
    <w:p w14:paraId="492B3544"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La PARTE que invoque la fuerza mayor deberá notificar a la otra, de manera fehaciente y dentro de los 3 (tres) días hábiles de ocurrido o conocido el evento, hecho o circunstancia del que se tratare, acerca del acaecimiento de la fuerza mayor, estimando su duración y efectos, presentando toda la documentación de respaldo correspondiente. Esta notificación no será necesaria si el evento, hecho o circunstancia del que se trate fuere notoriamente conocido.</w:t>
      </w:r>
    </w:p>
    <w:p w14:paraId="19A749AC"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 xml:space="preserve">El transcurso del precitado plazo de 3 (tres) días hábiles sin que la </w:t>
      </w:r>
      <w:r w:rsidRPr="00045CB5">
        <w:rPr>
          <w:rFonts w:ascii="Arial Narrow" w:eastAsia="Calibri" w:hAnsi="Arial Narrow" w:cs="Calibri"/>
          <w:caps/>
          <w:sz w:val="20"/>
          <w:szCs w:val="20"/>
        </w:rPr>
        <w:t>Parte</w:t>
      </w:r>
      <w:r w:rsidRPr="00045CB5">
        <w:rPr>
          <w:rFonts w:ascii="Arial Narrow" w:eastAsia="Calibri" w:hAnsi="Arial Narrow" w:cs="Calibri"/>
          <w:sz w:val="20"/>
          <w:szCs w:val="20"/>
        </w:rPr>
        <w:t xml:space="preserve"> afectada haya cursado a la otra la notificación fehaciente precedentemente referida, determinará la caducidad del derecho de invocar la causal de fuerza mayor en lo sucesivo.</w:t>
      </w:r>
    </w:p>
    <w:p w14:paraId="41C20867"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lastRenderedPageBreak/>
        <w:t xml:space="preserve">La otra </w:t>
      </w:r>
      <w:r w:rsidRPr="00045CB5">
        <w:rPr>
          <w:rFonts w:ascii="Arial Narrow" w:eastAsia="Calibri" w:hAnsi="Arial Narrow" w:cs="Calibri"/>
          <w:caps/>
          <w:sz w:val="20"/>
          <w:szCs w:val="20"/>
        </w:rPr>
        <w:t xml:space="preserve">Parte </w:t>
      </w:r>
      <w:r w:rsidRPr="00045CB5">
        <w:rPr>
          <w:rFonts w:ascii="Arial Narrow" w:eastAsia="Calibri" w:hAnsi="Arial Narrow" w:cs="Calibri"/>
          <w:sz w:val="20"/>
          <w:szCs w:val="20"/>
        </w:rPr>
        <w:t>contará con 3 (tres) días hábiles para expedirse al respecto, computándose dicho plazo desde la recepción de la notificación fehaciente referida en el primer párrafo de este Punto. Si guardare silencio durante dicho plazo, se tendrá por aceptada la causal invocada.</w:t>
      </w:r>
    </w:p>
    <w:p w14:paraId="4BC924BE"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En caso de discrepancia respecto de la existencia, alcances o duración de la fuerza mayor, la cuestión se someterá al procedimiento de solución de divergencias establecido en la Cláusula 16.</w:t>
      </w:r>
    </w:p>
    <w:p w14:paraId="7E93783E"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caps/>
          <w:sz w:val="20"/>
          <w:szCs w:val="20"/>
        </w:rPr>
        <w:t>L</w:t>
      </w:r>
      <w:r w:rsidRPr="00045CB5">
        <w:rPr>
          <w:rFonts w:ascii="Arial Narrow" w:eastAsia="Calibri" w:hAnsi="Arial Narrow" w:cs="Calibri"/>
          <w:sz w:val="20"/>
          <w:szCs w:val="20"/>
        </w:rPr>
        <w:t>a</w:t>
      </w:r>
      <w:r w:rsidRPr="00045CB5">
        <w:rPr>
          <w:rFonts w:ascii="Arial Narrow" w:eastAsia="Calibri" w:hAnsi="Arial Narrow" w:cs="Calibri"/>
          <w:caps/>
          <w:sz w:val="20"/>
          <w:szCs w:val="20"/>
        </w:rPr>
        <w:t xml:space="preserve"> Parte</w:t>
      </w:r>
      <w:r w:rsidRPr="00045CB5">
        <w:rPr>
          <w:rFonts w:ascii="Arial Narrow" w:eastAsia="Calibri" w:hAnsi="Arial Narrow" w:cs="Calibri"/>
          <w:sz w:val="20"/>
          <w:szCs w:val="20"/>
        </w:rPr>
        <w:t xml:space="preserve"> afectada por la fuerza mayor hará uso de toda la diligencia posible a fin de remover tan pronto como sea factible la causal de fuerza mayor de la que se trate, manteniendo permanentemente informada a la otra </w:t>
      </w:r>
      <w:r w:rsidRPr="00045CB5">
        <w:rPr>
          <w:rFonts w:ascii="Arial Narrow" w:eastAsia="Calibri" w:hAnsi="Arial Narrow" w:cs="Calibri"/>
          <w:caps/>
          <w:sz w:val="20"/>
          <w:szCs w:val="20"/>
        </w:rPr>
        <w:t>Parte</w:t>
      </w:r>
      <w:r w:rsidRPr="00045CB5">
        <w:rPr>
          <w:rFonts w:ascii="Arial Narrow" w:eastAsia="Calibri" w:hAnsi="Arial Narrow" w:cs="Calibri"/>
          <w:sz w:val="20"/>
          <w:szCs w:val="20"/>
        </w:rPr>
        <w:t xml:space="preserve"> acerca de las medidas que adopte a tales efectos.</w:t>
      </w:r>
    </w:p>
    <w:p w14:paraId="7A78DFF3"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Cesada la fuerza mayor, los derechos y obligaciones de LAS</w:t>
      </w:r>
      <w:r w:rsidRPr="00045CB5">
        <w:rPr>
          <w:rFonts w:ascii="Arial Narrow" w:eastAsia="Calibri" w:hAnsi="Arial Narrow" w:cs="Calibri"/>
          <w:caps/>
          <w:sz w:val="20"/>
          <w:szCs w:val="20"/>
        </w:rPr>
        <w:t xml:space="preserve"> Partes</w:t>
      </w:r>
      <w:r w:rsidRPr="00045CB5">
        <w:rPr>
          <w:rFonts w:ascii="Arial Narrow" w:eastAsia="Calibri" w:hAnsi="Arial Narrow" w:cs="Calibri"/>
          <w:sz w:val="20"/>
          <w:szCs w:val="20"/>
        </w:rPr>
        <w:t xml:space="preserve"> afectadas por la Fuerza Mayor volverán a tener plena vigencia.</w:t>
      </w:r>
    </w:p>
    <w:p w14:paraId="0A34702E" w14:textId="77777777" w:rsidR="00045CB5" w:rsidRPr="00045CB5" w:rsidRDefault="00045CB5" w:rsidP="00045CB5">
      <w:pPr>
        <w:numPr>
          <w:ilvl w:val="1"/>
          <w:numId w:val="4"/>
        </w:num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caps/>
          <w:sz w:val="20"/>
          <w:szCs w:val="20"/>
        </w:rPr>
        <w:t>L</w:t>
      </w:r>
      <w:r w:rsidRPr="00045CB5">
        <w:rPr>
          <w:rFonts w:ascii="Arial Narrow" w:eastAsia="Calibri" w:hAnsi="Arial Narrow" w:cs="Calibri"/>
          <w:sz w:val="20"/>
          <w:szCs w:val="20"/>
        </w:rPr>
        <w:t>a</w:t>
      </w:r>
      <w:r w:rsidRPr="00045CB5">
        <w:rPr>
          <w:rFonts w:ascii="Arial Narrow" w:eastAsia="Calibri" w:hAnsi="Arial Narrow" w:cs="Calibri"/>
          <w:caps/>
          <w:sz w:val="20"/>
          <w:szCs w:val="20"/>
        </w:rPr>
        <w:t xml:space="preserve"> Parte</w:t>
      </w:r>
      <w:r w:rsidRPr="00045CB5">
        <w:rPr>
          <w:rFonts w:ascii="Arial Narrow" w:eastAsia="Calibri" w:hAnsi="Arial Narrow" w:cs="Calibri"/>
          <w:sz w:val="20"/>
          <w:szCs w:val="20"/>
        </w:rPr>
        <w:t xml:space="preserve"> afectada por la fuerza mayor deberá notificar a la otra </w:t>
      </w:r>
      <w:r w:rsidRPr="00045CB5">
        <w:rPr>
          <w:rFonts w:ascii="Arial Narrow" w:eastAsia="Calibri" w:hAnsi="Arial Narrow" w:cs="Calibri"/>
          <w:caps/>
          <w:sz w:val="20"/>
          <w:szCs w:val="20"/>
        </w:rPr>
        <w:t>Parte</w:t>
      </w:r>
      <w:r w:rsidRPr="00045CB5">
        <w:rPr>
          <w:rFonts w:ascii="Arial Narrow" w:eastAsia="Calibri" w:hAnsi="Arial Narrow" w:cs="Calibri"/>
          <w:sz w:val="20"/>
          <w:szCs w:val="20"/>
        </w:rPr>
        <w:t xml:space="preserve"> tan pronto como sea posible, acerca de la desaparición de la causal invocada. En ningún caso el acaecimiento de la fuerza mayor dará derecho a ninguna de LAS</w:t>
      </w:r>
      <w:r w:rsidRPr="00045CB5">
        <w:rPr>
          <w:rFonts w:ascii="Arial Narrow" w:eastAsia="Calibri" w:hAnsi="Arial Narrow" w:cs="Calibri"/>
          <w:caps/>
          <w:sz w:val="20"/>
          <w:szCs w:val="20"/>
        </w:rPr>
        <w:t xml:space="preserve"> Partes</w:t>
      </w:r>
      <w:r w:rsidRPr="00045CB5">
        <w:rPr>
          <w:rFonts w:ascii="Arial Narrow" w:eastAsia="Calibri" w:hAnsi="Arial Narrow" w:cs="Calibri"/>
          <w:sz w:val="20"/>
          <w:szCs w:val="20"/>
        </w:rPr>
        <w:t xml:space="preserve"> a reclamar indemnizaciones por el lapso de inactividad transcurrido.</w:t>
      </w:r>
    </w:p>
    <w:p w14:paraId="18C054C7" w14:textId="77777777" w:rsidR="00045CB5" w:rsidRPr="00045CB5" w:rsidRDefault="00045CB5" w:rsidP="00045CB5">
      <w:pPr>
        <w:spacing w:after="0" w:line="240" w:lineRule="auto"/>
        <w:contextualSpacing/>
        <w:jc w:val="both"/>
        <w:rPr>
          <w:rFonts w:ascii="Arial Narrow" w:eastAsia="Calibri" w:hAnsi="Arial Narrow" w:cs="Calibri"/>
          <w:b/>
          <w:sz w:val="20"/>
          <w:szCs w:val="20"/>
        </w:rPr>
      </w:pPr>
    </w:p>
    <w:p w14:paraId="25811562" w14:textId="77777777" w:rsidR="00045CB5" w:rsidRPr="00045CB5" w:rsidRDefault="00045CB5" w:rsidP="00045CB5">
      <w:pPr>
        <w:numPr>
          <w:ilvl w:val="0"/>
          <w:numId w:val="4"/>
        </w:numPr>
        <w:spacing w:after="0" w:line="240" w:lineRule="auto"/>
        <w:contextualSpacing/>
        <w:jc w:val="both"/>
        <w:rPr>
          <w:rFonts w:ascii="Arial Narrow" w:eastAsia="Calibri" w:hAnsi="Arial Narrow" w:cs="Calibri"/>
          <w:b/>
          <w:sz w:val="20"/>
          <w:szCs w:val="20"/>
          <w:u w:val="single"/>
        </w:rPr>
      </w:pPr>
      <w:r w:rsidRPr="00045CB5">
        <w:rPr>
          <w:rFonts w:ascii="Arial Narrow" w:eastAsia="Calibri" w:hAnsi="Arial Narrow" w:cs="Calibri"/>
          <w:b/>
          <w:sz w:val="20"/>
          <w:szCs w:val="20"/>
        </w:rPr>
        <w:t xml:space="preserve"> </w:t>
      </w:r>
      <w:r w:rsidRPr="00045CB5">
        <w:rPr>
          <w:rFonts w:ascii="Arial Narrow" w:eastAsia="Calibri" w:hAnsi="Arial Narrow" w:cs="Calibri"/>
          <w:b/>
          <w:sz w:val="20"/>
          <w:szCs w:val="20"/>
          <w:u w:val="single"/>
        </w:rPr>
        <w:t>GARANTÍA DE FIEL CUMPLIMIENTO DEL CONTRATO.</w:t>
      </w:r>
    </w:p>
    <w:p w14:paraId="641E2831" w14:textId="77777777" w:rsidR="00045CB5" w:rsidRPr="00045CB5" w:rsidRDefault="00045CB5" w:rsidP="00045CB5">
      <w:pPr>
        <w:spacing w:after="0" w:line="240" w:lineRule="auto"/>
        <w:contextualSpacing/>
        <w:rPr>
          <w:rFonts w:ascii="Arial Narrow" w:eastAsia="Calibri" w:hAnsi="Arial Narrow" w:cs="Calibri"/>
          <w:sz w:val="20"/>
          <w:szCs w:val="20"/>
        </w:rPr>
      </w:pPr>
    </w:p>
    <w:p w14:paraId="73F8C699" w14:textId="77777777" w:rsidR="00045CB5" w:rsidRPr="00045CB5" w:rsidRDefault="00045CB5" w:rsidP="00045CB5">
      <w:p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El VENDEDOR sustituirá la Garantía de Mantenimiento de Oferta por la de Fiel Cumplimiento del Contrato, equivalente al 10% (diez por ciento) del monto total del contrato, que deberá ser presentada dentro de los 10 (diez) días siguientes a la firma del contrato.</w:t>
      </w:r>
    </w:p>
    <w:p w14:paraId="29E7E3E1" w14:textId="77777777" w:rsidR="00045CB5" w:rsidRPr="00045CB5" w:rsidRDefault="00045CB5" w:rsidP="00045CB5">
      <w:p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 xml:space="preserve">Para el cálculo del monto a ser cubierto por la Garantía de Fiel Cumplimiento de Contrato, </w:t>
      </w:r>
      <w:r w:rsidRPr="00045CB5">
        <w:rPr>
          <w:rFonts w:ascii="Arial Narrow" w:eastAsia="Calibri" w:hAnsi="Arial Narrow" w:cs="Calibri"/>
          <w:color w:val="000000"/>
          <w:sz w:val="20"/>
          <w:szCs w:val="20"/>
        </w:rPr>
        <w:t>deberá tomarse como base la cantidad máxima adjudicada</w:t>
      </w:r>
      <w:r w:rsidRPr="00045CB5">
        <w:rPr>
          <w:rFonts w:ascii="Arial Narrow" w:eastAsia="Calibri" w:hAnsi="Arial Narrow" w:cs="Calibri"/>
          <w:sz w:val="20"/>
          <w:szCs w:val="20"/>
        </w:rPr>
        <w:t>, multiplicada por el valor del precio unitario ofertado en USD/TM.</w:t>
      </w:r>
    </w:p>
    <w:p w14:paraId="401DF1CD" w14:textId="77777777" w:rsidR="00045CB5" w:rsidRPr="00045CB5" w:rsidRDefault="00045CB5" w:rsidP="00045CB5">
      <w:pPr>
        <w:autoSpaceDE w:val="0"/>
        <w:autoSpaceDN w:val="0"/>
        <w:adjustRightInd w:val="0"/>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La Garantía de Fiel Cumplimiento de Contrato se emitirá a nombre y a la orden del COMPRADOR y se podrá adoptar cualquiera de las formas previstas:</w:t>
      </w:r>
    </w:p>
    <w:p w14:paraId="57D20EC0" w14:textId="77777777" w:rsidR="00045CB5" w:rsidRPr="00045CB5" w:rsidRDefault="00045CB5" w:rsidP="00045CB5">
      <w:pPr>
        <w:autoSpaceDE w:val="0"/>
        <w:autoSpaceDN w:val="0"/>
        <w:adjustRightInd w:val="0"/>
        <w:spacing w:after="0" w:line="240" w:lineRule="auto"/>
        <w:ind w:left="426"/>
        <w:contextualSpacing/>
        <w:jc w:val="both"/>
        <w:rPr>
          <w:rFonts w:ascii="Arial Narrow" w:eastAsia="Calibri" w:hAnsi="Arial Narrow" w:cs="Calibri"/>
          <w:sz w:val="20"/>
          <w:szCs w:val="20"/>
        </w:rPr>
      </w:pPr>
      <w:r w:rsidRPr="00045CB5">
        <w:rPr>
          <w:rFonts w:ascii="Arial Narrow" w:eastAsia="Calibri" w:hAnsi="Arial Narrow" w:cs="Calibri"/>
          <w:sz w:val="20"/>
          <w:szCs w:val="20"/>
        </w:rPr>
        <w:t xml:space="preserve">a) Garantía Bancaria otorgada por un Banco establecido en la República del Paraguay y con autorización para operar, o  </w:t>
      </w:r>
    </w:p>
    <w:p w14:paraId="308CCE51" w14:textId="77777777" w:rsidR="00045CB5" w:rsidRPr="00045CB5" w:rsidRDefault="00045CB5" w:rsidP="00045CB5">
      <w:pPr>
        <w:autoSpaceDE w:val="0"/>
        <w:autoSpaceDN w:val="0"/>
        <w:adjustRightInd w:val="0"/>
        <w:spacing w:after="0" w:line="240" w:lineRule="auto"/>
        <w:ind w:left="426"/>
        <w:contextualSpacing/>
        <w:jc w:val="both"/>
        <w:rPr>
          <w:rFonts w:ascii="Arial Narrow" w:eastAsia="Calibri" w:hAnsi="Arial Narrow" w:cs="Calibri"/>
          <w:sz w:val="20"/>
          <w:szCs w:val="20"/>
        </w:rPr>
      </w:pPr>
      <w:r w:rsidRPr="00045CB5">
        <w:rPr>
          <w:rFonts w:ascii="Arial Narrow" w:eastAsia="Calibri" w:hAnsi="Arial Narrow" w:cs="Calibri"/>
          <w:sz w:val="20"/>
          <w:szCs w:val="20"/>
        </w:rPr>
        <w:t xml:space="preserve">b) Una póliza de Seguro emitida por una Compañía de Seguro autorizada a operar y a emitir pólizas de Seguros de Caución en la República del Paraguay y con suficiente margen de solvencia. </w:t>
      </w:r>
    </w:p>
    <w:p w14:paraId="24D3C8DA" w14:textId="77777777" w:rsidR="00045CB5" w:rsidRPr="00045CB5" w:rsidRDefault="00045CB5" w:rsidP="00045CB5">
      <w:p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 xml:space="preserve">La Garantía de Fiel Cumplimiento de Contrato tendrá una vigencia desde la firma por ambas partes hasta el cumplimiento total de las obligaciones. </w:t>
      </w:r>
    </w:p>
    <w:p w14:paraId="6BCD1B59" w14:textId="77777777" w:rsidR="00045CB5" w:rsidRPr="00045CB5" w:rsidRDefault="00045CB5" w:rsidP="00045CB5">
      <w:p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Inicialmente la garantía deberá tener vigencia mínima de 3 (tres) meses contados desde la fecha de la firma del contrato, cubriendo todas sus obligaciones y responsabilidades del VENDEDOR, con aprobación del COMPRADOR, pagadera a la vista y con la sola presentación de esta, relevando al COMPRADOR de todo trámite judicial o extrajudicial. La Garantía de Fiel Cumplimiento de Contrato será devuelta una vez terminado el mismo.</w:t>
      </w:r>
    </w:p>
    <w:p w14:paraId="369F2277" w14:textId="77777777" w:rsidR="00045CB5" w:rsidRPr="00045CB5" w:rsidRDefault="00045CB5" w:rsidP="00045CB5">
      <w:pPr>
        <w:spacing w:after="0" w:line="240" w:lineRule="auto"/>
        <w:contextualSpacing/>
        <w:jc w:val="both"/>
        <w:rPr>
          <w:rFonts w:ascii="Arial Narrow" w:eastAsia="Calibri" w:hAnsi="Arial Narrow" w:cs="Calibri"/>
          <w:sz w:val="20"/>
          <w:szCs w:val="20"/>
        </w:rPr>
      </w:pPr>
      <w:r w:rsidRPr="00045CB5">
        <w:rPr>
          <w:rFonts w:ascii="Arial Narrow" w:eastAsia="Calibri" w:hAnsi="Arial Narrow" w:cs="Calibri"/>
          <w:sz w:val="20"/>
          <w:szCs w:val="20"/>
        </w:rPr>
        <w:t>Si en el plazo establecido, no se ha alcanzado el cumplimiento total de las obligaciones, el contratista deberá prorrogar todas las veces que sea necesaria la vigencia de la Garantía de fiel cumplimiento de contrato, a solicitud y por el plazo establecido por PETROPAR, hasta tanto se haya realizado el cumplimiento total de las obligaciones contractuales. El proveedor deberá presentar la prórroga de la vigencia de la garantía de fiel cumplimiento del contrato dentro de los diez (10) días contados a partir de la recepción por parte del proveedor de la solicitud de prórroga realizada por PETROPAR.</w:t>
      </w:r>
    </w:p>
    <w:p w14:paraId="11F9EFE6" w14:textId="77777777" w:rsidR="00045CB5" w:rsidRPr="00045CB5" w:rsidRDefault="00045CB5" w:rsidP="00045CB5">
      <w:pPr>
        <w:spacing w:after="0" w:line="240" w:lineRule="auto"/>
        <w:contextualSpacing/>
        <w:jc w:val="both"/>
        <w:rPr>
          <w:rFonts w:ascii="Arial Narrow" w:eastAsia="Calibri" w:hAnsi="Arial Narrow" w:cs="Calibri"/>
          <w:color w:val="0000FF"/>
          <w:sz w:val="20"/>
          <w:szCs w:val="20"/>
        </w:rPr>
      </w:pPr>
    </w:p>
    <w:p w14:paraId="3C74F4AA" w14:textId="77777777" w:rsidR="00045CB5" w:rsidRPr="00045CB5" w:rsidRDefault="00045CB5" w:rsidP="00045CB5">
      <w:pPr>
        <w:widowControl w:val="0"/>
        <w:numPr>
          <w:ilvl w:val="0"/>
          <w:numId w:val="4"/>
        </w:numPr>
        <w:shd w:val="clear" w:color="auto" w:fill="FFFFFF"/>
        <w:adjustRightInd w:val="0"/>
        <w:spacing w:after="0" w:line="240" w:lineRule="auto"/>
        <w:contextualSpacing/>
        <w:jc w:val="both"/>
        <w:textAlignment w:val="baseline"/>
        <w:rPr>
          <w:rFonts w:ascii="Arial Narrow" w:eastAsia="Calibri" w:hAnsi="Arial Narrow" w:cs="Calibri"/>
          <w:b/>
          <w:bCs/>
          <w:sz w:val="20"/>
          <w:szCs w:val="20"/>
          <w:u w:val="single"/>
          <w:lang w:val="es-ES" w:eastAsia="es-ES"/>
        </w:rPr>
      </w:pPr>
      <w:r w:rsidRPr="00045CB5">
        <w:rPr>
          <w:rFonts w:ascii="Arial Narrow" w:eastAsia="Calibri" w:hAnsi="Arial Narrow" w:cs="Calibri"/>
          <w:b/>
          <w:bCs/>
          <w:sz w:val="20"/>
          <w:szCs w:val="20"/>
          <w:u w:val="single"/>
          <w:lang w:val="es-ES" w:eastAsia="es-ES"/>
        </w:rPr>
        <w:t>VIGENCIA DEL CONTRATO</w:t>
      </w:r>
    </w:p>
    <w:p w14:paraId="6DDAFABE" w14:textId="77777777" w:rsidR="00045CB5" w:rsidRPr="00045CB5" w:rsidRDefault="00045CB5" w:rsidP="00045CB5">
      <w:pPr>
        <w:shd w:val="clear" w:color="auto" w:fill="FFFFFF"/>
        <w:spacing w:after="0" w:line="240" w:lineRule="auto"/>
        <w:contextualSpacing/>
        <w:rPr>
          <w:rFonts w:ascii="Arial Narrow" w:eastAsia="Calibri" w:hAnsi="Arial Narrow" w:cs="Calibri"/>
          <w:sz w:val="20"/>
          <w:szCs w:val="20"/>
        </w:rPr>
      </w:pPr>
    </w:p>
    <w:p w14:paraId="04D234D3" w14:textId="77777777" w:rsidR="00045CB5" w:rsidRPr="00045CB5" w:rsidRDefault="00045CB5" w:rsidP="00045CB5">
      <w:pPr>
        <w:shd w:val="clear" w:color="auto" w:fill="FFFFFF"/>
        <w:spacing w:after="0" w:line="240" w:lineRule="auto"/>
        <w:contextualSpacing/>
        <w:rPr>
          <w:rFonts w:ascii="Arial Narrow" w:eastAsia="Calibri" w:hAnsi="Arial Narrow" w:cs="Calibri"/>
          <w:sz w:val="20"/>
          <w:szCs w:val="20"/>
        </w:rPr>
      </w:pPr>
      <w:r w:rsidRPr="00045CB5">
        <w:rPr>
          <w:rFonts w:ascii="Arial Narrow" w:eastAsia="Calibri" w:hAnsi="Arial Narrow" w:cs="Calibri"/>
          <w:sz w:val="20"/>
          <w:szCs w:val="20"/>
        </w:rPr>
        <w:t xml:space="preserve">El plazo de vigencia de este Contrato será de 02 (dos) meses contados desde su suscripción. </w:t>
      </w:r>
    </w:p>
    <w:p w14:paraId="0F41486A" w14:textId="77777777" w:rsidR="00045CB5" w:rsidRPr="00045CB5" w:rsidRDefault="00045CB5" w:rsidP="00045CB5">
      <w:pPr>
        <w:shd w:val="clear" w:color="auto" w:fill="FFFFFF"/>
        <w:spacing w:after="0" w:line="240" w:lineRule="auto"/>
        <w:contextualSpacing/>
        <w:rPr>
          <w:rFonts w:ascii="Arial Narrow" w:eastAsia="Calibri" w:hAnsi="Arial Narrow" w:cs="Calibri"/>
          <w:b/>
          <w:bCs/>
          <w:sz w:val="20"/>
          <w:szCs w:val="20"/>
          <w:u w:val="single"/>
          <w:lang w:val="es-ES" w:eastAsia="es-ES"/>
        </w:rPr>
      </w:pPr>
    </w:p>
    <w:p w14:paraId="5683C21B" w14:textId="77777777" w:rsidR="00045CB5" w:rsidRPr="00045CB5" w:rsidRDefault="00045CB5" w:rsidP="00045CB5">
      <w:pPr>
        <w:widowControl w:val="0"/>
        <w:numPr>
          <w:ilvl w:val="0"/>
          <w:numId w:val="4"/>
        </w:numPr>
        <w:shd w:val="clear" w:color="auto" w:fill="FFFFFF"/>
        <w:adjustRightInd w:val="0"/>
        <w:spacing w:after="0" w:line="240" w:lineRule="auto"/>
        <w:contextualSpacing/>
        <w:jc w:val="both"/>
        <w:textAlignment w:val="baseline"/>
        <w:rPr>
          <w:rFonts w:ascii="Arial Narrow" w:eastAsia="Calibri" w:hAnsi="Arial Narrow" w:cs="Calibri"/>
          <w:spacing w:val="-3"/>
          <w:sz w:val="20"/>
          <w:szCs w:val="20"/>
          <w:u w:val="single"/>
          <w:lang w:val="es-ES" w:eastAsia="es-ES"/>
        </w:rPr>
      </w:pPr>
      <w:r w:rsidRPr="00045CB5">
        <w:rPr>
          <w:rFonts w:ascii="Arial Narrow" w:eastAsia="Calibri" w:hAnsi="Arial Narrow" w:cs="Calibri"/>
          <w:b/>
          <w:bCs/>
          <w:sz w:val="20"/>
          <w:szCs w:val="20"/>
          <w:u w:val="single"/>
          <w:lang w:val="es-ES" w:eastAsia="es-ES"/>
        </w:rPr>
        <w:t>ADMINISTRACIÓN DEL CONTRATO</w:t>
      </w:r>
    </w:p>
    <w:p w14:paraId="17BA571C" w14:textId="77777777" w:rsidR="00045CB5" w:rsidRPr="00045CB5" w:rsidRDefault="00045CB5" w:rsidP="00045CB5">
      <w:pPr>
        <w:spacing w:after="0" w:line="240" w:lineRule="auto"/>
        <w:contextualSpacing/>
        <w:rPr>
          <w:rFonts w:ascii="Arial Narrow" w:eastAsia="Calibri" w:hAnsi="Arial Narrow" w:cs="Calibri"/>
          <w:sz w:val="20"/>
          <w:szCs w:val="20"/>
        </w:rPr>
      </w:pPr>
    </w:p>
    <w:p w14:paraId="62AC83B8" w14:textId="77777777" w:rsidR="00045CB5" w:rsidRPr="00045CB5" w:rsidRDefault="00045CB5" w:rsidP="00045CB5">
      <w:pPr>
        <w:spacing w:after="0" w:line="240" w:lineRule="auto"/>
        <w:contextualSpacing/>
        <w:rPr>
          <w:rFonts w:ascii="Arial Narrow" w:eastAsia="Calibri" w:hAnsi="Arial Narrow" w:cs="Calibri"/>
          <w:sz w:val="20"/>
          <w:szCs w:val="20"/>
        </w:rPr>
      </w:pPr>
      <w:r w:rsidRPr="00045CB5">
        <w:rPr>
          <w:rFonts w:ascii="Arial Narrow" w:eastAsia="Calibri" w:hAnsi="Arial Narrow" w:cs="Calibri"/>
          <w:sz w:val="20"/>
          <w:szCs w:val="20"/>
        </w:rPr>
        <w:t>La administración del contrato, por parte de PETROPAR, estará a cargo de la Gerencia de Comercio Exterior.</w:t>
      </w:r>
    </w:p>
    <w:p w14:paraId="0F460CAD" w14:textId="77777777" w:rsidR="00045CB5" w:rsidRPr="00045CB5" w:rsidRDefault="00045CB5" w:rsidP="00045CB5">
      <w:pPr>
        <w:widowControl w:val="0"/>
        <w:numPr>
          <w:ilvl w:val="0"/>
          <w:numId w:val="4"/>
        </w:numPr>
        <w:tabs>
          <w:tab w:val="left" w:pos="284"/>
          <w:tab w:val="left" w:pos="426"/>
        </w:tabs>
        <w:adjustRightInd w:val="0"/>
        <w:spacing w:after="0" w:line="240" w:lineRule="auto"/>
        <w:contextualSpacing/>
        <w:jc w:val="both"/>
        <w:textAlignment w:val="baseline"/>
        <w:rPr>
          <w:rFonts w:ascii="Arial Narrow" w:eastAsia="Calibri" w:hAnsi="Arial Narrow" w:cs="Calibri"/>
          <w:b/>
          <w:bCs/>
          <w:sz w:val="20"/>
          <w:szCs w:val="20"/>
          <w:u w:val="single"/>
          <w:lang w:val="es-ES" w:eastAsia="es-ES"/>
        </w:rPr>
      </w:pPr>
      <w:r w:rsidRPr="00045CB5">
        <w:rPr>
          <w:rFonts w:ascii="Arial Narrow" w:eastAsia="Calibri" w:hAnsi="Arial Narrow" w:cs="Calibri"/>
          <w:b/>
          <w:bCs/>
          <w:sz w:val="20"/>
          <w:szCs w:val="20"/>
          <w:lang w:val="es-ES" w:eastAsia="es-ES"/>
        </w:rPr>
        <w:t xml:space="preserve"> </w:t>
      </w:r>
      <w:r w:rsidRPr="00045CB5">
        <w:rPr>
          <w:rFonts w:ascii="Arial Narrow" w:eastAsia="Calibri" w:hAnsi="Arial Narrow" w:cs="Calibri"/>
          <w:b/>
          <w:bCs/>
          <w:sz w:val="20"/>
          <w:szCs w:val="20"/>
          <w:u w:val="single"/>
          <w:lang w:val="es-ES" w:eastAsia="es-ES"/>
        </w:rPr>
        <w:t>CAUSALES Y PROCEDIMIENTO PARA SUSPENDER TEMPORALMENTE, DAR POR TERMINADO ANTICIPADAMENTE O RESCINDIR EL CONTRATO</w:t>
      </w:r>
    </w:p>
    <w:p w14:paraId="0D6112BB" w14:textId="77777777" w:rsidR="00045CB5" w:rsidRPr="00045CB5" w:rsidRDefault="00045CB5" w:rsidP="00045CB5">
      <w:pPr>
        <w:spacing w:after="0" w:line="240" w:lineRule="auto"/>
        <w:contextualSpacing/>
        <w:jc w:val="both"/>
        <w:rPr>
          <w:rFonts w:ascii="Arial Narrow" w:eastAsia="Times New Roman" w:hAnsi="Arial Narrow" w:cs="Calibri"/>
          <w:bCs/>
          <w:sz w:val="20"/>
          <w:szCs w:val="20"/>
          <w:lang w:val="es-ES" w:eastAsia="es-ES"/>
        </w:rPr>
      </w:pPr>
    </w:p>
    <w:p w14:paraId="60184727" w14:textId="77777777" w:rsidR="00045CB5" w:rsidRPr="00045CB5" w:rsidRDefault="00045CB5" w:rsidP="00045CB5">
      <w:pPr>
        <w:spacing w:after="0" w:line="240" w:lineRule="auto"/>
        <w:contextualSpacing/>
        <w:jc w:val="both"/>
        <w:rPr>
          <w:rFonts w:ascii="Arial Narrow" w:eastAsia="Times New Roman" w:hAnsi="Arial Narrow" w:cs="Calibri"/>
          <w:bCs/>
          <w:sz w:val="20"/>
          <w:szCs w:val="20"/>
          <w:lang w:val="es-ES" w:eastAsia="es-ES"/>
        </w:rPr>
      </w:pPr>
      <w:r w:rsidRPr="00045CB5">
        <w:rPr>
          <w:rFonts w:ascii="Arial Narrow" w:eastAsia="Times New Roman" w:hAnsi="Arial Narrow" w:cs="Calibri"/>
          <w:bCs/>
          <w:sz w:val="20"/>
          <w:szCs w:val="20"/>
          <w:lang w:val="es-ES" w:eastAsia="es-ES"/>
        </w:rPr>
        <w:t>Las causales y el procedimiento para suspender temporalmente, dar por terminado en forma anticipada o rescindir el contrato, son las establecidas en la Ley N° 7021/22, y en las Condiciones Contractuales de este pliego de bases y condiciones.</w:t>
      </w:r>
    </w:p>
    <w:p w14:paraId="1E6E9E5A" w14:textId="77777777" w:rsidR="00045CB5" w:rsidRPr="00045CB5" w:rsidRDefault="00045CB5" w:rsidP="00045CB5">
      <w:pPr>
        <w:spacing w:after="0" w:line="240" w:lineRule="auto"/>
        <w:contextualSpacing/>
        <w:jc w:val="both"/>
        <w:rPr>
          <w:rFonts w:ascii="Arial Narrow" w:eastAsia="Times New Roman" w:hAnsi="Arial Narrow" w:cs="Calibri"/>
          <w:bCs/>
          <w:sz w:val="20"/>
          <w:szCs w:val="20"/>
          <w:lang w:val="es-ES" w:eastAsia="es-ES"/>
        </w:rPr>
      </w:pPr>
    </w:p>
    <w:p w14:paraId="14BDADDA" w14:textId="77777777" w:rsidR="00045CB5" w:rsidRPr="00045CB5" w:rsidRDefault="00045CB5" w:rsidP="00045CB5">
      <w:pPr>
        <w:widowControl w:val="0"/>
        <w:numPr>
          <w:ilvl w:val="0"/>
          <w:numId w:val="4"/>
        </w:numPr>
        <w:tabs>
          <w:tab w:val="left" w:pos="426"/>
        </w:tabs>
        <w:adjustRightInd w:val="0"/>
        <w:spacing w:after="0" w:line="240" w:lineRule="auto"/>
        <w:contextualSpacing/>
        <w:jc w:val="both"/>
        <w:textAlignment w:val="baseline"/>
        <w:rPr>
          <w:rFonts w:ascii="Arial Narrow" w:eastAsia="Calibri" w:hAnsi="Arial Narrow" w:cs="Calibri"/>
          <w:b/>
          <w:bCs/>
          <w:sz w:val="20"/>
          <w:szCs w:val="20"/>
          <w:u w:val="single"/>
          <w:lang w:val="es-ES" w:eastAsia="es-ES"/>
        </w:rPr>
      </w:pPr>
      <w:r w:rsidRPr="00045CB5">
        <w:rPr>
          <w:rFonts w:ascii="Arial Narrow" w:eastAsia="Calibri" w:hAnsi="Arial Narrow" w:cs="Calibri"/>
          <w:b/>
          <w:bCs/>
          <w:sz w:val="20"/>
          <w:szCs w:val="20"/>
          <w:u w:val="single"/>
          <w:lang w:val="es-ES" w:eastAsia="es-ES"/>
        </w:rPr>
        <w:t>SOLUCIÓN DE CONTROVERSIAS</w:t>
      </w:r>
    </w:p>
    <w:p w14:paraId="4BC33ECA" w14:textId="77777777" w:rsidR="00045CB5" w:rsidRPr="00045CB5" w:rsidRDefault="00045CB5" w:rsidP="00045CB5">
      <w:pPr>
        <w:spacing w:after="0" w:line="240" w:lineRule="auto"/>
        <w:contextualSpacing/>
        <w:jc w:val="both"/>
        <w:rPr>
          <w:rFonts w:ascii="Arial Narrow" w:eastAsia="Times New Roman" w:hAnsi="Arial Narrow" w:cs="Calibri"/>
          <w:sz w:val="20"/>
          <w:szCs w:val="20"/>
          <w:lang w:val="es-ES" w:eastAsia="es-ES"/>
        </w:rPr>
      </w:pPr>
    </w:p>
    <w:p w14:paraId="1C4CA6DF" w14:textId="77777777" w:rsidR="00045CB5" w:rsidRPr="00045CB5" w:rsidRDefault="00045CB5" w:rsidP="00045CB5">
      <w:pPr>
        <w:spacing w:after="0" w:line="240" w:lineRule="auto"/>
        <w:contextualSpacing/>
        <w:jc w:val="both"/>
        <w:rPr>
          <w:rFonts w:ascii="Arial Narrow" w:eastAsia="Times New Roman" w:hAnsi="Arial Narrow" w:cs="Calibri"/>
          <w:sz w:val="20"/>
          <w:szCs w:val="20"/>
          <w:lang w:val="es-ES" w:eastAsia="es-ES"/>
        </w:rPr>
      </w:pPr>
      <w:r w:rsidRPr="00045CB5">
        <w:rPr>
          <w:rFonts w:ascii="Arial Narrow" w:eastAsia="Times New Roman" w:hAnsi="Arial Narrow" w:cs="Calibri"/>
          <w:sz w:val="20"/>
          <w:szCs w:val="20"/>
          <w:lang w:val="es-ES" w:eastAsia="es-ES"/>
        </w:rPr>
        <w:t xml:space="preserve">Cualquier diferencia que surja durante la ejecución de los contratos se dirimirá conforme las reglas establecidas en la legislación aplicable y en las Condiciones </w:t>
      </w:r>
      <w:r w:rsidRPr="00045CB5">
        <w:rPr>
          <w:rFonts w:ascii="Arial Narrow" w:eastAsia="Times New Roman" w:hAnsi="Arial Narrow" w:cs="Calibri"/>
          <w:bCs/>
          <w:sz w:val="20"/>
          <w:szCs w:val="20"/>
          <w:lang w:val="es-ES" w:eastAsia="es-ES"/>
        </w:rPr>
        <w:t>Contractuales</w:t>
      </w:r>
      <w:r w:rsidRPr="00045CB5">
        <w:rPr>
          <w:rFonts w:ascii="Arial Narrow" w:eastAsia="Times New Roman" w:hAnsi="Arial Narrow" w:cs="Calibri"/>
          <w:sz w:val="20"/>
          <w:szCs w:val="20"/>
          <w:lang w:val="es-ES" w:eastAsia="es-ES"/>
        </w:rPr>
        <w:t>.</w:t>
      </w:r>
    </w:p>
    <w:p w14:paraId="43AA8A89" w14:textId="77777777" w:rsidR="00045CB5" w:rsidRPr="00045CB5" w:rsidRDefault="00045CB5" w:rsidP="00045CB5">
      <w:pPr>
        <w:spacing w:after="0" w:line="240" w:lineRule="auto"/>
        <w:contextualSpacing/>
        <w:jc w:val="both"/>
        <w:rPr>
          <w:rFonts w:ascii="Arial Narrow" w:eastAsia="Times New Roman" w:hAnsi="Arial Narrow" w:cs="Calibri"/>
          <w:sz w:val="20"/>
          <w:szCs w:val="20"/>
          <w:lang w:val="es-ES" w:eastAsia="es-ES"/>
        </w:rPr>
      </w:pPr>
    </w:p>
    <w:p w14:paraId="0091753A" w14:textId="77777777" w:rsidR="00045CB5" w:rsidRPr="00045CB5" w:rsidRDefault="00045CB5" w:rsidP="00045CB5">
      <w:pPr>
        <w:widowControl w:val="0"/>
        <w:numPr>
          <w:ilvl w:val="0"/>
          <w:numId w:val="4"/>
        </w:numPr>
        <w:tabs>
          <w:tab w:val="left" w:pos="426"/>
        </w:tabs>
        <w:adjustRightInd w:val="0"/>
        <w:spacing w:after="0" w:line="240" w:lineRule="auto"/>
        <w:contextualSpacing/>
        <w:jc w:val="both"/>
        <w:textAlignment w:val="baseline"/>
        <w:rPr>
          <w:rFonts w:ascii="Arial Narrow" w:eastAsia="Calibri" w:hAnsi="Arial Narrow" w:cs="Calibri"/>
          <w:b/>
          <w:bCs/>
          <w:sz w:val="20"/>
          <w:szCs w:val="20"/>
          <w:u w:val="single"/>
          <w:lang w:val="es-ES" w:eastAsia="es-ES"/>
        </w:rPr>
      </w:pPr>
      <w:r w:rsidRPr="00045CB5">
        <w:rPr>
          <w:rFonts w:ascii="Arial Narrow" w:eastAsia="Calibri" w:hAnsi="Arial Narrow" w:cs="Calibri"/>
          <w:b/>
          <w:bCs/>
          <w:sz w:val="20"/>
          <w:szCs w:val="20"/>
          <w:u w:val="single"/>
          <w:lang w:val="es-ES" w:eastAsia="es-ES"/>
        </w:rPr>
        <w:t>ANULACIÓN DE LA ADJUDICACIÓN</w:t>
      </w:r>
    </w:p>
    <w:p w14:paraId="674AE22C" w14:textId="77777777" w:rsidR="00045CB5" w:rsidRPr="00045CB5" w:rsidRDefault="00045CB5" w:rsidP="00045CB5">
      <w:pPr>
        <w:autoSpaceDE w:val="0"/>
        <w:autoSpaceDN w:val="0"/>
        <w:spacing w:after="0" w:line="240" w:lineRule="auto"/>
        <w:contextualSpacing/>
        <w:jc w:val="both"/>
        <w:rPr>
          <w:rFonts w:ascii="Arial Narrow" w:eastAsia="Times New Roman" w:hAnsi="Arial Narrow" w:cs="Calibri"/>
          <w:sz w:val="20"/>
          <w:szCs w:val="20"/>
          <w:lang w:val="es-ES" w:eastAsia="es-ES"/>
        </w:rPr>
      </w:pPr>
    </w:p>
    <w:p w14:paraId="3ED3A35A" w14:textId="77777777" w:rsidR="00045CB5" w:rsidRPr="00045CB5" w:rsidRDefault="00045CB5" w:rsidP="00045CB5">
      <w:pPr>
        <w:autoSpaceDE w:val="0"/>
        <w:autoSpaceDN w:val="0"/>
        <w:spacing w:after="0" w:line="240" w:lineRule="auto"/>
        <w:contextualSpacing/>
        <w:jc w:val="both"/>
        <w:rPr>
          <w:rFonts w:ascii="Arial Narrow" w:eastAsia="Times New Roman" w:hAnsi="Arial Narrow" w:cs="Calibri"/>
          <w:i/>
          <w:sz w:val="20"/>
          <w:szCs w:val="20"/>
          <w:lang w:val="es-ES" w:eastAsia="es-ES"/>
        </w:rPr>
      </w:pPr>
      <w:r w:rsidRPr="00045CB5">
        <w:rPr>
          <w:rFonts w:ascii="Arial Narrow" w:eastAsia="Times New Roman" w:hAnsi="Arial Narrow" w:cs="Calibri"/>
          <w:sz w:val="20"/>
          <w:szCs w:val="20"/>
          <w:lang w:val="es-ES" w:eastAsia="es-ES"/>
        </w:rPr>
        <w:lastRenderedPageBreak/>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582E922E" w14:textId="77777777" w:rsidR="00045CB5" w:rsidRPr="00045CB5" w:rsidRDefault="00045CB5" w:rsidP="00045CB5">
      <w:pPr>
        <w:numPr>
          <w:ilvl w:val="12"/>
          <w:numId w:val="0"/>
        </w:numPr>
        <w:tabs>
          <w:tab w:val="left" w:pos="708"/>
          <w:tab w:val="left" w:pos="1843"/>
        </w:tabs>
        <w:suppressAutoHyphens/>
        <w:spacing w:after="0" w:line="240" w:lineRule="auto"/>
        <w:contextualSpacing/>
        <w:jc w:val="both"/>
        <w:rPr>
          <w:rFonts w:ascii="Arial Narrow" w:eastAsia="Times New Roman" w:hAnsi="Arial Narrow" w:cs="Calibri"/>
          <w:sz w:val="20"/>
          <w:szCs w:val="20"/>
          <w:lang w:val="es-ES"/>
        </w:rPr>
      </w:pPr>
    </w:p>
    <w:p w14:paraId="0DAACA6D" w14:textId="77777777" w:rsidR="00045CB5" w:rsidRPr="00045CB5" w:rsidRDefault="00045CB5" w:rsidP="00045CB5">
      <w:pPr>
        <w:spacing w:after="0" w:line="240" w:lineRule="auto"/>
        <w:contextualSpacing/>
        <w:mirrorIndents/>
        <w:jc w:val="both"/>
        <w:rPr>
          <w:rFonts w:ascii="Arial Narrow" w:eastAsia="Calibri" w:hAnsi="Arial Narrow" w:cs="Times New Roman"/>
          <w:sz w:val="20"/>
          <w:szCs w:val="20"/>
        </w:rPr>
      </w:pPr>
      <w:r w:rsidRPr="00045CB5">
        <w:rPr>
          <w:rFonts w:ascii="Arial Narrow" w:eastAsia="Calibri" w:hAnsi="Arial Narrow" w:cs="Times New Roman"/>
          <w:sz w:val="20"/>
          <w:szCs w:val="20"/>
        </w:rPr>
        <w:t>En testimonio de conformidad se suscriben 2 (dos) ejemplares de un mismo tenor y a un solo efecto en la ciudad de Vila Elisa, República del Paraguay, al día ----- del mes de ----------- del año 2024.</w:t>
      </w:r>
    </w:p>
    <w:tbl>
      <w:tblPr>
        <w:tblW w:w="0" w:type="auto"/>
        <w:tblLook w:val="01E0" w:firstRow="1" w:lastRow="1" w:firstColumn="1" w:lastColumn="1" w:noHBand="0" w:noVBand="0"/>
      </w:tblPr>
      <w:tblGrid>
        <w:gridCol w:w="3178"/>
        <w:gridCol w:w="5326"/>
      </w:tblGrid>
      <w:tr w:rsidR="00045CB5" w:rsidRPr="00045CB5" w14:paraId="250571B8" w14:textId="77777777" w:rsidTr="002932B0">
        <w:trPr>
          <w:trHeight w:val="1135"/>
        </w:trPr>
        <w:tc>
          <w:tcPr>
            <w:tcW w:w="3544" w:type="dxa"/>
            <w:vAlign w:val="center"/>
          </w:tcPr>
          <w:p w14:paraId="6C2477A9" w14:textId="77777777" w:rsidR="00045CB5" w:rsidRPr="00045CB5" w:rsidRDefault="00045CB5" w:rsidP="00045CB5">
            <w:pPr>
              <w:spacing w:after="0" w:line="240" w:lineRule="auto"/>
              <w:contextualSpacing/>
              <w:mirrorIndents/>
              <w:jc w:val="center"/>
              <w:rPr>
                <w:rFonts w:ascii="Arial Narrow" w:eastAsia="Calibri" w:hAnsi="Arial Narrow" w:cs="Times New Roman"/>
                <w:b/>
                <w:bCs/>
                <w:sz w:val="20"/>
                <w:szCs w:val="20"/>
              </w:rPr>
            </w:pPr>
            <w:r w:rsidRPr="00045CB5">
              <w:rPr>
                <w:rFonts w:ascii="Arial Narrow" w:eastAsia="Calibri" w:hAnsi="Arial Narrow" w:cs="Times New Roman"/>
                <w:b/>
                <w:bCs/>
                <w:sz w:val="20"/>
                <w:szCs w:val="20"/>
              </w:rPr>
              <w:t>-----------------</w:t>
            </w:r>
          </w:p>
          <w:p w14:paraId="4E0F73D9" w14:textId="77777777" w:rsidR="00045CB5" w:rsidRPr="00045CB5" w:rsidRDefault="00045CB5" w:rsidP="00045CB5">
            <w:pPr>
              <w:spacing w:after="0" w:line="240" w:lineRule="auto"/>
              <w:contextualSpacing/>
              <w:mirrorIndents/>
              <w:jc w:val="center"/>
              <w:rPr>
                <w:rFonts w:ascii="Arial Narrow" w:eastAsia="Calibri" w:hAnsi="Arial Narrow" w:cs="Times New Roman"/>
                <w:b/>
                <w:bCs/>
                <w:sz w:val="20"/>
                <w:szCs w:val="20"/>
              </w:rPr>
            </w:pPr>
            <w:r w:rsidRPr="00045CB5">
              <w:rPr>
                <w:rFonts w:ascii="Arial Narrow" w:eastAsia="Calibri" w:hAnsi="Arial Narrow" w:cs="Times New Roman"/>
                <w:b/>
                <w:bCs/>
                <w:sz w:val="20"/>
                <w:szCs w:val="20"/>
              </w:rPr>
              <w:t>-----------------</w:t>
            </w:r>
          </w:p>
          <w:p w14:paraId="41DC2393" w14:textId="77777777" w:rsidR="00045CB5" w:rsidRPr="00045CB5" w:rsidRDefault="00045CB5" w:rsidP="00045CB5">
            <w:pPr>
              <w:spacing w:after="0" w:line="240" w:lineRule="auto"/>
              <w:contextualSpacing/>
              <w:mirrorIndents/>
              <w:jc w:val="center"/>
              <w:rPr>
                <w:rFonts w:ascii="Arial Narrow" w:eastAsia="Calibri" w:hAnsi="Arial Narrow" w:cs="Times New Roman"/>
                <w:b/>
                <w:bCs/>
                <w:sz w:val="20"/>
                <w:szCs w:val="20"/>
              </w:rPr>
            </w:pPr>
            <w:r w:rsidRPr="00045CB5">
              <w:rPr>
                <w:rFonts w:ascii="Arial Narrow" w:eastAsia="Calibri" w:hAnsi="Arial Narrow" w:cs="Times New Roman"/>
                <w:b/>
                <w:bCs/>
                <w:sz w:val="20"/>
                <w:szCs w:val="20"/>
              </w:rPr>
              <w:t>PROVEEDOR</w:t>
            </w:r>
          </w:p>
          <w:p w14:paraId="354D8CC7" w14:textId="77777777" w:rsidR="00045CB5" w:rsidRPr="00045CB5" w:rsidRDefault="00045CB5" w:rsidP="00045CB5">
            <w:pPr>
              <w:spacing w:after="0" w:line="240" w:lineRule="auto"/>
              <w:contextualSpacing/>
              <w:mirrorIndents/>
              <w:jc w:val="center"/>
              <w:rPr>
                <w:rFonts w:ascii="Arial Narrow" w:eastAsia="Calibri" w:hAnsi="Arial Narrow" w:cs="Times New Roman"/>
                <w:b/>
                <w:sz w:val="20"/>
                <w:szCs w:val="20"/>
              </w:rPr>
            </w:pPr>
          </w:p>
        </w:tc>
        <w:tc>
          <w:tcPr>
            <w:tcW w:w="6095" w:type="dxa"/>
            <w:vAlign w:val="center"/>
          </w:tcPr>
          <w:p w14:paraId="7B1E87FB" w14:textId="77777777" w:rsidR="00045CB5" w:rsidRPr="00045CB5" w:rsidRDefault="00045CB5" w:rsidP="00045CB5">
            <w:pPr>
              <w:spacing w:after="0" w:line="240" w:lineRule="auto"/>
              <w:contextualSpacing/>
              <w:mirrorIndents/>
              <w:jc w:val="center"/>
              <w:rPr>
                <w:rFonts w:ascii="Arial Narrow" w:eastAsia="Calibri" w:hAnsi="Arial Narrow" w:cs="Times New Roman"/>
                <w:b/>
                <w:bCs/>
                <w:sz w:val="20"/>
                <w:szCs w:val="20"/>
              </w:rPr>
            </w:pPr>
            <w:r w:rsidRPr="00045CB5">
              <w:rPr>
                <w:rFonts w:ascii="Arial Narrow" w:eastAsia="Calibri" w:hAnsi="Arial Narrow" w:cs="Times New Roman"/>
                <w:b/>
                <w:bCs/>
                <w:sz w:val="20"/>
                <w:szCs w:val="20"/>
              </w:rPr>
              <w:t>-----------------</w:t>
            </w:r>
          </w:p>
          <w:p w14:paraId="5D539248" w14:textId="77777777" w:rsidR="00045CB5" w:rsidRPr="00045CB5" w:rsidRDefault="00045CB5" w:rsidP="00045CB5">
            <w:pPr>
              <w:spacing w:after="0" w:line="240" w:lineRule="auto"/>
              <w:contextualSpacing/>
              <w:mirrorIndents/>
              <w:jc w:val="center"/>
              <w:rPr>
                <w:rFonts w:ascii="Arial Narrow" w:eastAsia="Calibri" w:hAnsi="Arial Narrow" w:cs="Times New Roman"/>
                <w:b/>
                <w:bCs/>
                <w:sz w:val="20"/>
                <w:szCs w:val="20"/>
              </w:rPr>
            </w:pPr>
            <w:r w:rsidRPr="00045CB5">
              <w:rPr>
                <w:rFonts w:ascii="Arial Narrow" w:eastAsia="Calibri" w:hAnsi="Arial Narrow" w:cs="Times New Roman"/>
                <w:b/>
                <w:bCs/>
                <w:sz w:val="20"/>
                <w:szCs w:val="20"/>
              </w:rPr>
              <w:t>Petróleos Paraguayos – PETROPAR</w:t>
            </w:r>
          </w:p>
          <w:p w14:paraId="6A1FB5C9" w14:textId="77777777" w:rsidR="00045CB5" w:rsidRPr="00045CB5" w:rsidRDefault="00045CB5" w:rsidP="00045CB5">
            <w:pPr>
              <w:spacing w:after="0" w:line="240" w:lineRule="auto"/>
              <w:contextualSpacing/>
              <w:mirrorIndents/>
              <w:jc w:val="center"/>
              <w:rPr>
                <w:rFonts w:ascii="Arial Narrow" w:eastAsia="Calibri" w:hAnsi="Arial Narrow" w:cs="Times New Roman"/>
                <w:b/>
                <w:bCs/>
                <w:sz w:val="20"/>
                <w:szCs w:val="20"/>
              </w:rPr>
            </w:pPr>
            <w:r w:rsidRPr="00045CB5">
              <w:rPr>
                <w:rFonts w:ascii="Arial Narrow" w:eastAsia="Calibri" w:hAnsi="Arial Narrow" w:cs="Times New Roman"/>
                <w:b/>
                <w:bCs/>
                <w:sz w:val="20"/>
                <w:szCs w:val="20"/>
              </w:rPr>
              <w:t>COMPRADOR</w:t>
            </w:r>
          </w:p>
          <w:p w14:paraId="5D8DD3DB" w14:textId="77777777" w:rsidR="00045CB5" w:rsidRPr="00045CB5" w:rsidRDefault="00045CB5" w:rsidP="00045CB5">
            <w:pPr>
              <w:spacing w:after="0" w:line="240" w:lineRule="auto"/>
              <w:contextualSpacing/>
              <w:mirrorIndents/>
              <w:jc w:val="center"/>
              <w:rPr>
                <w:rFonts w:ascii="Arial Narrow" w:eastAsia="Calibri" w:hAnsi="Arial Narrow" w:cs="Times New Roman"/>
                <w:b/>
                <w:sz w:val="20"/>
                <w:szCs w:val="20"/>
              </w:rPr>
            </w:pPr>
          </w:p>
        </w:tc>
      </w:tr>
    </w:tbl>
    <w:p w14:paraId="2F263ED8" w14:textId="77777777" w:rsidR="008F44FA" w:rsidRDefault="00045CB5">
      <w:bookmarkStart w:id="1" w:name="_GoBack"/>
      <w:bookmarkEnd w:id="1"/>
    </w:p>
    <w:sectPr w:rsidR="008F44F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D113F"/>
    <w:multiLevelType w:val="hybridMultilevel"/>
    <w:tmpl w:val="81B0B2DE"/>
    <w:lvl w:ilvl="0" w:tplc="3C0A0017">
      <w:start w:val="1"/>
      <w:numFmt w:val="lowerLetter"/>
      <w:lvlText w:val="%1)"/>
      <w:lvlJc w:val="left"/>
      <w:pPr>
        <w:ind w:left="1210" w:hanging="360"/>
      </w:pPr>
    </w:lvl>
    <w:lvl w:ilvl="1" w:tplc="4AC84362">
      <w:start w:val="1"/>
      <w:numFmt w:val="lowerLetter"/>
      <w:lvlText w:val="%2)"/>
      <w:lvlJc w:val="left"/>
      <w:pPr>
        <w:ind w:left="1440" w:hanging="360"/>
      </w:pPr>
      <w:rPr>
        <w:rFonts w:hint="default"/>
      </w:r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33481454"/>
    <w:multiLevelType w:val="multilevel"/>
    <w:tmpl w:val="8DDCD8E4"/>
    <w:lvl w:ilvl="0">
      <w:start w:val="1"/>
      <w:numFmt w:val="decimal"/>
      <w:lvlText w:val="%1."/>
      <w:lvlJc w:val="left"/>
      <w:pPr>
        <w:ind w:left="720" w:hanging="360"/>
      </w:pPr>
      <w:rPr>
        <w:rFonts w:hint="default"/>
        <w:b/>
        <w:bCs/>
      </w:rPr>
    </w:lvl>
    <w:lvl w:ilvl="1">
      <w:start w:val="1"/>
      <w:numFmt w:val="decimal"/>
      <w:isLgl/>
      <w:lvlText w:val="%1.%2."/>
      <w:lvlJc w:val="left"/>
      <w:pPr>
        <w:ind w:left="973"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66482E88"/>
    <w:multiLevelType w:val="multilevel"/>
    <w:tmpl w:val="84A89E84"/>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67BB4533"/>
    <w:multiLevelType w:val="multilevel"/>
    <w:tmpl w:val="086A4E36"/>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163"/>
    <w:rsid w:val="00045CB5"/>
    <w:rsid w:val="00443163"/>
    <w:rsid w:val="00BD675C"/>
    <w:rsid w:val="00F90898"/>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EDB01E-7ED8-4CF7-B800-A8BB5B9FB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3218</Words>
  <Characters>17702</Characters>
  <Application>Microsoft Office Word</Application>
  <DocSecurity>0</DocSecurity>
  <Lines>147</Lines>
  <Paragraphs>41</Paragraphs>
  <ScaleCrop>false</ScaleCrop>
  <Company>dell</Company>
  <LinksUpToDate>false</LinksUpToDate>
  <CharactersWithSpaces>20879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Luis Lahaye</dc:creator>
  <cp:keywords/>
  <dc:description/>
  <cp:lastModifiedBy>Jose Luis Lahaye</cp:lastModifiedBy>
  <cp:revision>2</cp:revision>
  <dcterms:created xsi:type="dcterms:W3CDTF">2024-08-07T12:02:00Z</dcterms:created>
  <dcterms:modified xsi:type="dcterms:W3CDTF">2024-08-07T12:03:00Z</dcterms:modified>
</cp:coreProperties>
</file>